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90" w:rsidRPr="003110B5" w:rsidRDefault="00394DA1" w:rsidP="00394DA1">
      <w:pPr>
        <w:spacing w:after="0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 xml:space="preserve">ZARZĄDZENIE </w:t>
      </w:r>
      <w:r w:rsidR="002F73BE" w:rsidRPr="003110B5">
        <w:rPr>
          <w:rFonts w:ascii="Arial" w:hAnsi="Arial" w:cs="Arial"/>
          <w:b/>
        </w:rPr>
        <w:t>NR</w:t>
      </w:r>
      <w:r w:rsidR="000C347E" w:rsidRPr="003110B5">
        <w:rPr>
          <w:rFonts w:ascii="Arial" w:hAnsi="Arial" w:cs="Arial"/>
          <w:b/>
        </w:rPr>
        <w:t xml:space="preserve"> 0050.52</w:t>
      </w:r>
      <w:r w:rsidRPr="003110B5">
        <w:rPr>
          <w:rFonts w:ascii="Arial" w:hAnsi="Arial" w:cs="Arial"/>
          <w:b/>
        </w:rPr>
        <w:t>.2021</w:t>
      </w:r>
    </w:p>
    <w:p w:rsidR="00394DA1" w:rsidRPr="003110B5" w:rsidRDefault="00394DA1" w:rsidP="00394DA1">
      <w:pPr>
        <w:spacing w:after="0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>WÓJTA GMINY LUBANIE</w:t>
      </w:r>
    </w:p>
    <w:p w:rsidR="00394DA1" w:rsidRPr="003110B5" w:rsidRDefault="000C347E" w:rsidP="00394DA1">
      <w:pPr>
        <w:spacing w:after="0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>z dnia 8</w:t>
      </w:r>
      <w:r w:rsidR="00394DA1" w:rsidRPr="003110B5">
        <w:rPr>
          <w:rFonts w:ascii="Arial" w:hAnsi="Arial" w:cs="Arial"/>
          <w:b/>
        </w:rPr>
        <w:t xml:space="preserve"> grudnia 2021 roku</w:t>
      </w:r>
    </w:p>
    <w:p w:rsidR="00394DA1" w:rsidRPr="003110B5" w:rsidRDefault="00394DA1" w:rsidP="00394DA1">
      <w:pPr>
        <w:spacing w:after="0"/>
        <w:jc w:val="center"/>
        <w:rPr>
          <w:rFonts w:ascii="Arial" w:hAnsi="Arial" w:cs="Arial"/>
        </w:rPr>
      </w:pPr>
    </w:p>
    <w:p w:rsidR="002F73BE" w:rsidRPr="003110B5" w:rsidRDefault="00394DA1" w:rsidP="002F73BE">
      <w:pPr>
        <w:spacing w:after="0" w:line="240" w:lineRule="auto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 xml:space="preserve">w sprawie wyboru długości okresu średniej arytmetycznej stosowanego do wyliczenia </w:t>
      </w:r>
    </w:p>
    <w:p w:rsidR="00394DA1" w:rsidRPr="003110B5" w:rsidRDefault="00394DA1" w:rsidP="002F73BE">
      <w:pPr>
        <w:spacing w:after="0" w:line="240" w:lineRule="auto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>relacji określonej w art. 243 ust. 1 ustawy o finansach publicznych</w:t>
      </w:r>
    </w:p>
    <w:p w:rsidR="00394DA1" w:rsidRPr="003110B5" w:rsidRDefault="00394DA1" w:rsidP="00394DA1">
      <w:pPr>
        <w:jc w:val="center"/>
        <w:rPr>
          <w:rFonts w:ascii="Arial" w:hAnsi="Arial" w:cs="Arial"/>
          <w:b/>
        </w:rPr>
      </w:pPr>
    </w:p>
    <w:p w:rsidR="006F4933" w:rsidRPr="003110B5" w:rsidRDefault="00394DA1" w:rsidP="00394DA1">
      <w:pPr>
        <w:spacing w:after="0" w:line="360" w:lineRule="auto"/>
        <w:jc w:val="both"/>
        <w:rPr>
          <w:rFonts w:ascii="Arial" w:hAnsi="Arial" w:cs="Arial"/>
        </w:rPr>
      </w:pPr>
      <w:r w:rsidRPr="003110B5">
        <w:rPr>
          <w:rFonts w:ascii="Arial" w:hAnsi="Arial" w:cs="Arial"/>
        </w:rPr>
        <w:tab/>
        <w:t xml:space="preserve">Na podstawie art. 30 ust. 1 ustawy z dnia 8 marca 1990 roku o samorządzie gminnym </w:t>
      </w:r>
      <w:r w:rsidR="000C347E" w:rsidRPr="003110B5">
        <w:rPr>
          <w:rFonts w:ascii="Arial" w:hAnsi="Arial" w:cs="Arial"/>
        </w:rPr>
        <w:t xml:space="preserve">     </w:t>
      </w:r>
      <w:r w:rsidR="006C71AD" w:rsidRPr="003110B5">
        <w:rPr>
          <w:rFonts w:ascii="Arial" w:hAnsi="Arial" w:cs="Arial"/>
        </w:rPr>
        <w:t xml:space="preserve">   </w:t>
      </w:r>
      <w:r w:rsidR="000C347E" w:rsidRPr="003110B5">
        <w:rPr>
          <w:rFonts w:ascii="Arial" w:hAnsi="Arial" w:cs="Arial"/>
        </w:rPr>
        <w:t>(Dz.</w:t>
      </w:r>
      <w:r w:rsidR="006C71AD" w:rsidRPr="003110B5">
        <w:rPr>
          <w:rFonts w:ascii="Arial" w:hAnsi="Arial" w:cs="Arial"/>
        </w:rPr>
        <w:t xml:space="preserve"> </w:t>
      </w:r>
      <w:r w:rsidR="000C347E" w:rsidRPr="003110B5">
        <w:rPr>
          <w:rFonts w:ascii="Arial" w:hAnsi="Arial" w:cs="Arial"/>
        </w:rPr>
        <w:t xml:space="preserve">U. </w:t>
      </w:r>
      <w:r w:rsidRPr="003110B5">
        <w:rPr>
          <w:rFonts w:ascii="Arial" w:hAnsi="Arial" w:cs="Arial"/>
        </w:rPr>
        <w:t xml:space="preserve">z 2021 roku poz. 1372 ze zm.) w zw. z art. 7 ustawy z dnia 14 października 2021 roku </w:t>
      </w:r>
      <w:r w:rsidR="000C347E" w:rsidRPr="003110B5">
        <w:rPr>
          <w:rFonts w:ascii="Arial" w:hAnsi="Arial" w:cs="Arial"/>
        </w:rPr>
        <w:t xml:space="preserve">             </w:t>
      </w:r>
      <w:r w:rsidRPr="003110B5">
        <w:rPr>
          <w:rFonts w:ascii="Arial" w:hAnsi="Arial" w:cs="Arial"/>
        </w:rPr>
        <w:t xml:space="preserve">o zmianie ustawy o dochodach jednostek samorządu terytorialnego oraz </w:t>
      </w:r>
      <w:r w:rsidR="006F4933" w:rsidRPr="003110B5">
        <w:rPr>
          <w:rFonts w:ascii="Arial" w:hAnsi="Arial" w:cs="Arial"/>
        </w:rPr>
        <w:t xml:space="preserve">niektórych innych ustaw </w:t>
      </w:r>
      <w:r w:rsidR="006C71AD" w:rsidRPr="003110B5">
        <w:rPr>
          <w:rFonts w:ascii="Arial" w:hAnsi="Arial" w:cs="Arial"/>
        </w:rPr>
        <w:t xml:space="preserve">   </w:t>
      </w:r>
      <w:r w:rsidR="006F4933" w:rsidRPr="003110B5">
        <w:rPr>
          <w:rFonts w:ascii="Arial" w:hAnsi="Arial" w:cs="Arial"/>
        </w:rPr>
        <w:t>(Dz.</w:t>
      </w:r>
      <w:r w:rsidR="006C71AD" w:rsidRPr="003110B5">
        <w:rPr>
          <w:rFonts w:ascii="Arial" w:hAnsi="Arial" w:cs="Arial"/>
        </w:rPr>
        <w:t xml:space="preserve"> </w:t>
      </w:r>
      <w:r w:rsidR="006F4933" w:rsidRPr="003110B5">
        <w:rPr>
          <w:rFonts w:ascii="Arial" w:hAnsi="Arial" w:cs="Arial"/>
        </w:rPr>
        <w:t>U.</w:t>
      </w:r>
      <w:r w:rsidR="00D02799" w:rsidRPr="003110B5">
        <w:rPr>
          <w:rFonts w:ascii="Arial" w:hAnsi="Arial" w:cs="Arial"/>
        </w:rPr>
        <w:t xml:space="preserve"> </w:t>
      </w:r>
      <w:r w:rsidR="006F4933" w:rsidRPr="003110B5">
        <w:rPr>
          <w:rFonts w:ascii="Arial" w:hAnsi="Arial" w:cs="Arial"/>
        </w:rPr>
        <w:t xml:space="preserve">z 2021 roku poz. 1927) i art. 9 ust. 1 ustawy z dnia 14 grudnia 2018 roku o zmianie ustawy </w:t>
      </w:r>
      <w:r w:rsidR="000C347E" w:rsidRPr="003110B5">
        <w:rPr>
          <w:rFonts w:ascii="Arial" w:hAnsi="Arial" w:cs="Arial"/>
        </w:rPr>
        <w:t xml:space="preserve">                  </w:t>
      </w:r>
      <w:r w:rsidR="006F4933" w:rsidRPr="003110B5">
        <w:rPr>
          <w:rFonts w:ascii="Arial" w:hAnsi="Arial" w:cs="Arial"/>
        </w:rPr>
        <w:t xml:space="preserve">o finansach publicznych oraz niektórych innych ustaw (Dz. U. z 2018 roku poz. 2500 ze zm.) </w:t>
      </w:r>
    </w:p>
    <w:p w:rsidR="006F4933" w:rsidRPr="003110B5" w:rsidRDefault="006F4933" w:rsidP="006F4933">
      <w:pPr>
        <w:spacing w:after="0" w:line="360" w:lineRule="auto"/>
        <w:jc w:val="center"/>
        <w:rPr>
          <w:rFonts w:ascii="Arial" w:hAnsi="Arial" w:cs="Arial"/>
        </w:rPr>
      </w:pPr>
    </w:p>
    <w:p w:rsidR="00394DA1" w:rsidRPr="003110B5" w:rsidRDefault="006F4933" w:rsidP="006F4933">
      <w:pPr>
        <w:spacing w:after="0" w:line="360" w:lineRule="auto"/>
        <w:jc w:val="center"/>
        <w:rPr>
          <w:rFonts w:ascii="Arial" w:hAnsi="Arial" w:cs="Arial"/>
        </w:rPr>
      </w:pPr>
      <w:r w:rsidRPr="003110B5">
        <w:rPr>
          <w:rFonts w:ascii="Arial" w:hAnsi="Arial" w:cs="Arial"/>
        </w:rPr>
        <w:t>zarządzam, co następuje:</w:t>
      </w:r>
    </w:p>
    <w:p w:rsidR="000C347E" w:rsidRPr="003110B5" w:rsidRDefault="000C347E" w:rsidP="006F4933">
      <w:pPr>
        <w:spacing w:after="0" w:line="360" w:lineRule="auto"/>
        <w:jc w:val="center"/>
        <w:rPr>
          <w:rFonts w:ascii="Arial" w:hAnsi="Arial" w:cs="Arial"/>
        </w:rPr>
      </w:pPr>
    </w:p>
    <w:p w:rsidR="006F4933" w:rsidRPr="003110B5" w:rsidRDefault="006F4933" w:rsidP="006F4933">
      <w:pPr>
        <w:spacing w:after="0" w:line="360" w:lineRule="auto"/>
        <w:jc w:val="center"/>
        <w:rPr>
          <w:rFonts w:ascii="Arial" w:hAnsi="Arial" w:cs="Arial"/>
        </w:rPr>
      </w:pPr>
      <w:r w:rsidRPr="003110B5">
        <w:rPr>
          <w:rFonts w:ascii="Arial" w:hAnsi="Arial" w:cs="Arial"/>
        </w:rPr>
        <w:t>§ 1</w:t>
      </w:r>
    </w:p>
    <w:p w:rsidR="006F4933" w:rsidRPr="003110B5" w:rsidRDefault="000C347E" w:rsidP="000C347E">
      <w:pPr>
        <w:spacing w:after="0" w:line="360" w:lineRule="auto"/>
        <w:jc w:val="both"/>
        <w:rPr>
          <w:rFonts w:ascii="Arial" w:hAnsi="Arial" w:cs="Arial"/>
        </w:rPr>
      </w:pPr>
      <w:r w:rsidRPr="003110B5">
        <w:rPr>
          <w:rFonts w:ascii="Arial" w:hAnsi="Arial" w:cs="Arial"/>
        </w:rPr>
        <w:tab/>
      </w:r>
      <w:r w:rsidR="006F4933" w:rsidRPr="003110B5">
        <w:rPr>
          <w:rFonts w:ascii="Arial" w:hAnsi="Arial" w:cs="Arial"/>
        </w:rPr>
        <w:t>Do ustalenia relacji określonej w art. 243 ust. 1 ustawy o finan</w:t>
      </w:r>
      <w:r w:rsidR="001B1ACA" w:rsidRPr="003110B5">
        <w:rPr>
          <w:rFonts w:ascii="Arial" w:hAnsi="Arial" w:cs="Arial"/>
        </w:rPr>
        <w:t>sach publicznych</w:t>
      </w:r>
      <w:r w:rsidRPr="003110B5">
        <w:rPr>
          <w:rFonts w:ascii="Arial" w:hAnsi="Arial" w:cs="Arial"/>
        </w:rPr>
        <w:t xml:space="preserve"> na lata     2022-2025 przyjmuje się okres siedmiu lat do wyliczenia średniej arytmetycznej relacji dochodów bieżących powiększonych o dochody ze sprzedaży majątku oraz  pomniejszonych o wydatki bieżące do dochodów bieżących budżetu.</w:t>
      </w:r>
    </w:p>
    <w:p w:rsidR="006F4933" w:rsidRPr="003110B5" w:rsidRDefault="006F4933" w:rsidP="00394DA1">
      <w:pPr>
        <w:spacing w:after="0" w:line="360" w:lineRule="auto"/>
        <w:jc w:val="both"/>
        <w:rPr>
          <w:rFonts w:ascii="Arial" w:hAnsi="Arial" w:cs="Arial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Arial" w:hAnsi="Arial" w:cs="Arial"/>
        </w:rPr>
      </w:pPr>
      <w:r w:rsidRPr="003110B5">
        <w:rPr>
          <w:rFonts w:ascii="Arial" w:hAnsi="Arial" w:cs="Arial"/>
        </w:rPr>
        <w:t>§ 2</w:t>
      </w:r>
    </w:p>
    <w:p w:rsidR="000C347E" w:rsidRPr="003110B5" w:rsidRDefault="000C347E" w:rsidP="002F73BE">
      <w:pPr>
        <w:spacing w:after="0" w:line="360" w:lineRule="auto"/>
        <w:jc w:val="both"/>
        <w:rPr>
          <w:rFonts w:ascii="Arial" w:hAnsi="Arial" w:cs="Arial"/>
        </w:rPr>
      </w:pPr>
      <w:r w:rsidRPr="003110B5">
        <w:rPr>
          <w:rFonts w:ascii="Arial" w:hAnsi="Arial" w:cs="Arial"/>
        </w:rPr>
        <w:tab/>
        <w:t>Zarządzenie przekazuje się Regionalnej Izbie Obrachunkowej w Bydgoszczy oraz Radzie Gminy w Lubaniu.</w:t>
      </w:r>
    </w:p>
    <w:p w:rsidR="000C347E" w:rsidRPr="003110B5" w:rsidRDefault="000C347E" w:rsidP="000C347E">
      <w:pPr>
        <w:spacing w:after="0" w:line="360" w:lineRule="auto"/>
        <w:rPr>
          <w:rFonts w:ascii="Arial" w:hAnsi="Arial" w:cs="Arial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Arial" w:hAnsi="Arial" w:cs="Arial"/>
        </w:rPr>
      </w:pPr>
      <w:r w:rsidRPr="003110B5">
        <w:rPr>
          <w:rFonts w:ascii="Arial" w:hAnsi="Arial" w:cs="Arial"/>
        </w:rPr>
        <w:t>§ 3</w:t>
      </w:r>
    </w:p>
    <w:p w:rsidR="000C347E" w:rsidRPr="003110B5" w:rsidRDefault="000C347E" w:rsidP="000C347E">
      <w:pPr>
        <w:spacing w:after="0" w:line="360" w:lineRule="auto"/>
        <w:rPr>
          <w:rFonts w:ascii="Arial" w:hAnsi="Arial" w:cs="Arial"/>
        </w:rPr>
      </w:pPr>
      <w:r w:rsidRPr="003110B5">
        <w:rPr>
          <w:rFonts w:ascii="Arial" w:hAnsi="Arial" w:cs="Arial"/>
        </w:rPr>
        <w:tab/>
        <w:t>Wykonanie Zarządzenia powierz</w:t>
      </w:r>
      <w:r w:rsidR="006C71AD" w:rsidRPr="003110B5">
        <w:rPr>
          <w:rFonts w:ascii="Arial" w:hAnsi="Arial" w:cs="Arial"/>
        </w:rPr>
        <w:t>a</w:t>
      </w:r>
      <w:r w:rsidRPr="003110B5">
        <w:rPr>
          <w:rFonts w:ascii="Arial" w:hAnsi="Arial" w:cs="Arial"/>
        </w:rPr>
        <w:t xml:space="preserve"> się Skarbnikowi Gminy Lubanie.</w:t>
      </w:r>
    </w:p>
    <w:p w:rsidR="000C347E" w:rsidRPr="003110B5" w:rsidRDefault="000C347E" w:rsidP="000C347E">
      <w:pPr>
        <w:spacing w:after="0" w:line="360" w:lineRule="auto"/>
        <w:jc w:val="center"/>
        <w:rPr>
          <w:rFonts w:ascii="Arial" w:hAnsi="Arial" w:cs="Arial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Arial" w:hAnsi="Arial" w:cs="Arial"/>
        </w:rPr>
      </w:pPr>
      <w:r w:rsidRPr="003110B5">
        <w:rPr>
          <w:rFonts w:ascii="Arial" w:hAnsi="Arial" w:cs="Arial"/>
        </w:rPr>
        <w:t>§ 4</w:t>
      </w:r>
    </w:p>
    <w:p w:rsidR="000C347E" w:rsidRPr="003110B5" w:rsidRDefault="000C347E" w:rsidP="000C347E">
      <w:pPr>
        <w:spacing w:after="0" w:line="360" w:lineRule="auto"/>
        <w:rPr>
          <w:rFonts w:ascii="Arial" w:hAnsi="Arial" w:cs="Arial"/>
        </w:rPr>
      </w:pPr>
      <w:r w:rsidRPr="003110B5">
        <w:rPr>
          <w:rFonts w:ascii="Arial" w:hAnsi="Arial" w:cs="Arial"/>
        </w:rPr>
        <w:tab/>
        <w:t>Zarządzenie w</w:t>
      </w:r>
      <w:r w:rsidR="006C71AD" w:rsidRPr="003110B5">
        <w:rPr>
          <w:rFonts w:ascii="Arial" w:hAnsi="Arial" w:cs="Arial"/>
        </w:rPr>
        <w:t>chodzi w życie z dniem podjęci</w:t>
      </w:r>
      <w:r w:rsidRPr="003110B5">
        <w:rPr>
          <w:rFonts w:ascii="Arial" w:hAnsi="Arial" w:cs="Arial"/>
        </w:rPr>
        <w:t>a.</w:t>
      </w:r>
    </w:p>
    <w:p w:rsidR="000C347E" w:rsidRPr="003110B5" w:rsidRDefault="000C347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347E" w:rsidRPr="003110B5" w:rsidRDefault="000C347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F73BE" w:rsidRPr="003110B5" w:rsidRDefault="002F73BE" w:rsidP="000C34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347E" w:rsidRPr="003110B5" w:rsidRDefault="00CC2452" w:rsidP="000C347E">
      <w:pPr>
        <w:spacing w:after="0" w:line="360" w:lineRule="auto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>UZASADNIENIE</w:t>
      </w:r>
    </w:p>
    <w:p w:rsidR="00CC2452" w:rsidRPr="003110B5" w:rsidRDefault="00CC2452" w:rsidP="00CC2452">
      <w:pPr>
        <w:spacing w:after="0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 xml:space="preserve">do Zarządzenia nr 0050.52.2021 </w:t>
      </w:r>
    </w:p>
    <w:p w:rsidR="00CC2452" w:rsidRPr="003110B5" w:rsidRDefault="00CC2452" w:rsidP="00CC2452">
      <w:pPr>
        <w:spacing w:after="0"/>
        <w:jc w:val="center"/>
        <w:rPr>
          <w:rFonts w:ascii="Arial" w:hAnsi="Arial" w:cs="Arial"/>
          <w:b/>
        </w:rPr>
      </w:pPr>
      <w:r w:rsidRPr="003110B5">
        <w:rPr>
          <w:rFonts w:ascii="Arial" w:hAnsi="Arial" w:cs="Arial"/>
          <w:b/>
        </w:rPr>
        <w:t>Wójta Gminy Lubanie z dnia 8 grudnia 2021 roku</w:t>
      </w:r>
    </w:p>
    <w:p w:rsidR="00CC2452" w:rsidRPr="003110B5" w:rsidRDefault="00CC2452" w:rsidP="00CC2452">
      <w:pPr>
        <w:spacing w:after="0"/>
        <w:rPr>
          <w:rFonts w:ascii="Arial" w:hAnsi="Arial" w:cs="Arial"/>
        </w:rPr>
      </w:pPr>
    </w:p>
    <w:p w:rsidR="00CC2452" w:rsidRPr="003110B5" w:rsidRDefault="00CC2452" w:rsidP="00CC2452">
      <w:pPr>
        <w:spacing w:after="0" w:line="360" w:lineRule="auto"/>
        <w:jc w:val="both"/>
        <w:rPr>
          <w:rFonts w:ascii="Arial" w:hAnsi="Arial" w:cs="Arial"/>
        </w:rPr>
      </w:pPr>
      <w:r w:rsidRPr="003110B5">
        <w:rPr>
          <w:rFonts w:ascii="Arial" w:hAnsi="Arial" w:cs="Arial"/>
        </w:rPr>
        <w:tab/>
        <w:t xml:space="preserve">Zgodnie z art. 7 </w:t>
      </w:r>
      <w:proofErr w:type="spellStart"/>
      <w:r w:rsidRPr="003110B5">
        <w:rPr>
          <w:rFonts w:ascii="Arial" w:hAnsi="Arial" w:cs="Arial"/>
        </w:rPr>
        <w:t>pkt</w:t>
      </w:r>
      <w:proofErr w:type="spellEnd"/>
      <w:r w:rsidRPr="003110B5">
        <w:rPr>
          <w:rFonts w:ascii="Arial" w:hAnsi="Arial" w:cs="Arial"/>
        </w:rPr>
        <w:t xml:space="preserve"> 1 ustawy z dnia 14 października 2021 roku o zmianie ustawy o dochodach jednostek samorządu terytorialnego oraz niektórych innych ustaw, jednostki samorządu terytorialnego do dnia 31 grudnia 2021 roku dokonują wyboru długości okresu 3-letniego bądź 7-letniego dla ustalania relacji z art. 243 ustawy o finansach publicznych dla lat 2022-2025.</w:t>
      </w:r>
    </w:p>
    <w:p w:rsidR="00BA5AB1" w:rsidRPr="003110B5" w:rsidRDefault="00CC2452" w:rsidP="00CC2452">
      <w:pPr>
        <w:spacing w:after="0" w:line="360" w:lineRule="auto"/>
        <w:jc w:val="both"/>
        <w:rPr>
          <w:rFonts w:ascii="Arial" w:hAnsi="Arial" w:cs="Arial"/>
        </w:rPr>
      </w:pPr>
      <w:r w:rsidRPr="003110B5">
        <w:rPr>
          <w:rFonts w:ascii="Arial" w:hAnsi="Arial" w:cs="Arial"/>
        </w:rPr>
        <w:tab/>
        <w:t>Gmina Lubanie, w oparciu o stosowne wyliczenia</w:t>
      </w:r>
      <w:r w:rsidR="009D31A2" w:rsidRPr="003110B5">
        <w:rPr>
          <w:rFonts w:ascii="Arial" w:hAnsi="Arial" w:cs="Arial"/>
        </w:rPr>
        <w:t xml:space="preserve"> i analizy </w:t>
      </w:r>
      <w:r w:rsidR="002F73BE" w:rsidRPr="003110B5">
        <w:rPr>
          <w:rFonts w:ascii="Arial" w:hAnsi="Arial" w:cs="Arial"/>
        </w:rPr>
        <w:t xml:space="preserve">przeprowadzone na etapie projektu uchwały wieloletniej prognozy </w:t>
      </w:r>
      <w:r w:rsidR="009D31A2" w:rsidRPr="003110B5">
        <w:rPr>
          <w:rFonts w:ascii="Arial" w:hAnsi="Arial" w:cs="Arial"/>
        </w:rPr>
        <w:t xml:space="preserve">finansowej </w:t>
      </w:r>
      <w:r w:rsidR="002F73BE" w:rsidRPr="003110B5">
        <w:rPr>
          <w:rFonts w:ascii="Arial" w:hAnsi="Arial" w:cs="Arial"/>
        </w:rPr>
        <w:t>na lata 2022-2029,</w:t>
      </w:r>
      <w:r w:rsidRPr="003110B5">
        <w:rPr>
          <w:rFonts w:ascii="Arial" w:hAnsi="Arial" w:cs="Arial"/>
        </w:rPr>
        <w:t xml:space="preserve"> dokonała w</w:t>
      </w:r>
      <w:r w:rsidR="002F73BE" w:rsidRPr="003110B5">
        <w:rPr>
          <w:rFonts w:ascii="Arial" w:hAnsi="Arial" w:cs="Arial"/>
        </w:rPr>
        <w:t xml:space="preserve">yboru siedmiu lat dla ustalenia </w:t>
      </w:r>
      <w:r w:rsidRPr="003110B5">
        <w:rPr>
          <w:rFonts w:ascii="Arial" w:hAnsi="Arial" w:cs="Arial"/>
        </w:rPr>
        <w:t>wyżej wskazanej relacji. Porównanie średnich trzyletniej i siedmioletniej, które dało podstawy decyzji w podjętym zarządzeniu, przedstawia</w:t>
      </w:r>
      <w:r w:rsidR="002F73BE" w:rsidRPr="003110B5">
        <w:rPr>
          <w:rFonts w:ascii="Arial" w:hAnsi="Arial" w:cs="Arial"/>
        </w:rPr>
        <w:t>ją</w:t>
      </w:r>
      <w:r w:rsidRPr="003110B5">
        <w:rPr>
          <w:rFonts w:ascii="Arial" w:hAnsi="Arial" w:cs="Arial"/>
        </w:rPr>
        <w:t xml:space="preserve"> poniższ</w:t>
      </w:r>
      <w:r w:rsidR="00B222BB" w:rsidRPr="003110B5">
        <w:rPr>
          <w:rFonts w:ascii="Arial" w:hAnsi="Arial" w:cs="Arial"/>
        </w:rPr>
        <w:t xml:space="preserve">e </w:t>
      </w:r>
      <w:r w:rsidR="002F73BE" w:rsidRPr="003110B5">
        <w:rPr>
          <w:rFonts w:ascii="Arial" w:hAnsi="Arial" w:cs="Arial"/>
        </w:rPr>
        <w:t>tabele</w:t>
      </w:r>
      <w:r w:rsidRPr="003110B5">
        <w:rPr>
          <w:rFonts w:ascii="Arial" w:hAnsi="Arial" w:cs="Arial"/>
        </w:rPr>
        <w:t xml:space="preserve"> i wykres:</w:t>
      </w:r>
    </w:p>
    <w:tbl>
      <w:tblPr>
        <w:tblW w:w="9675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20"/>
        <w:gridCol w:w="755"/>
        <w:gridCol w:w="752"/>
        <w:gridCol w:w="863"/>
        <w:gridCol w:w="734"/>
        <w:gridCol w:w="833"/>
        <w:gridCol w:w="301"/>
        <w:gridCol w:w="883"/>
        <w:gridCol w:w="699"/>
        <w:gridCol w:w="752"/>
        <w:gridCol w:w="915"/>
        <w:gridCol w:w="761"/>
        <w:gridCol w:w="739"/>
      </w:tblGrid>
      <w:tr w:rsidR="00BA5AB1" w:rsidRPr="003110B5" w:rsidTr="009A611D">
        <w:trPr>
          <w:trHeight w:val="106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Rok prognozy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Relacja z art. 243 </w:t>
            </w:r>
            <w:proofErr w:type="spellStart"/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uofp</w:t>
            </w:r>
            <w:proofErr w:type="spellEnd"/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br/>
              <w:t>wg średniej 3-letniej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Spełnienie relacji z art. 243 </w:t>
            </w: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br/>
              <w:t>(wg średniej 3-letniej)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Rok prognozy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Relacja z art. 243 </w:t>
            </w:r>
            <w:proofErr w:type="spellStart"/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uofp</w:t>
            </w:r>
            <w:proofErr w:type="spellEnd"/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br/>
              <w:t>wg średniej 7-letniej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Spełnienie relacji z art. 243 </w:t>
            </w: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br/>
              <w:t>(wg średniej 7-letniej)</w:t>
            </w:r>
          </w:p>
        </w:tc>
      </w:tr>
      <w:tr w:rsidR="009A611D" w:rsidRPr="003110B5" w:rsidTr="009A611D">
        <w:trPr>
          <w:trHeight w:val="27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poz. 8.1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8.3.1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8.3.1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poz. 8.1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8.3.1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8.3.1</w:t>
            </w:r>
          </w:p>
        </w:tc>
      </w:tr>
      <w:tr w:rsidR="009A611D" w:rsidRPr="003110B5" w:rsidTr="009A611D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3,68%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12,72%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12,72%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9,04%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9,04%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3,68%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13,31%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13,31%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9,63%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9,63%</w:t>
            </w:r>
          </w:p>
        </w:tc>
      </w:tr>
      <w:tr w:rsidR="009A611D" w:rsidRPr="003110B5" w:rsidTr="009A611D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3,69%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9,76%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9,76%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6,07%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6,07%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3,69%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11,97%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11,97%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8,28%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8,28%</w:t>
            </w:r>
          </w:p>
        </w:tc>
      </w:tr>
      <w:tr w:rsidR="009A611D" w:rsidRPr="003110B5" w:rsidTr="009A611D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3,61%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6,99%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6,99%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3,38%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3,38%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3,61%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10,11%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10,11%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6,50%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6,50%</w:t>
            </w:r>
          </w:p>
        </w:tc>
      </w:tr>
      <w:tr w:rsidR="009A611D" w:rsidRPr="003110B5" w:rsidTr="009A611D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3,58%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5,59%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5,59%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2,01%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2,01%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2025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3,58%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9,31%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9,31%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5,73%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5,73%</w:t>
            </w:r>
          </w:p>
        </w:tc>
      </w:tr>
    </w:tbl>
    <w:p w:rsidR="00CC2452" w:rsidRPr="003110B5" w:rsidRDefault="00CC2452" w:rsidP="00CC2452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40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132"/>
        <w:gridCol w:w="1868"/>
      </w:tblGrid>
      <w:tr w:rsidR="00BA5AB1" w:rsidRPr="003110B5" w:rsidTr="00BA5AB1">
        <w:trPr>
          <w:trHeight w:val="106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Porównanie wariantów </w:t>
            </w:r>
            <w:r w:rsidRPr="003110B5">
              <w:rPr>
                <w:rFonts w:ascii="Arial Narrow" w:eastAsia="Times New Roman" w:hAnsi="Arial Narrow" w:cs="Arial"/>
                <w:b/>
                <w:bCs/>
                <w:lang w:eastAsia="pl-PL"/>
              </w:rPr>
              <w:br/>
              <w:t xml:space="preserve">(średnia 7-letnia </w:t>
            </w:r>
            <w:r w:rsidRPr="003110B5">
              <w:rPr>
                <w:rFonts w:ascii="Arial Narrow" w:eastAsia="Times New Roman" w:hAnsi="Arial Narrow" w:cs="Arial"/>
                <w:b/>
                <w:bCs/>
                <w:lang w:eastAsia="pl-PL"/>
              </w:rPr>
              <w:br/>
              <w:t xml:space="preserve">minus </w:t>
            </w:r>
            <w:r w:rsidRPr="003110B5">
              <w:rPr>
                <w:rFonts w:ascii="Arial Narrow" w:eastAsia="Times New Roman" w:hAnsi="Arial Narrow" w:cs="Arial"/>
                <w:b/>
                <w:bCs/>
                <w:lang w:eastAsia="pl-PL"/>
              </w:rPr>
              <w:br/>
              <w:t>średnia 3-letnia)</w:t>
            </w:r>
          </w:p>
        </w:tc>
      </w:tr>
      <w:tr w:rsidR="00BA5AB1" w:rsidRPr="003110B5" w:rsidTr="009A611D">
        <w:trPr>
          <w:trHeight w:val="27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color w:val="000000"/>
                <w:lang w:eastAsia="pl-PL"/>
              </w:rPr>
              <w:t>poz. 8.3.1</w:t>
            </w:r>
          </w:p>
        </w:tc>
      </w:tr>
      <w:tr w:rsidR="00BA5AB1" w:rsidRPr="003110B5" w:rsidTr="009A611D">
        <w:trPr>
          <w:trHeight w:val="27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0,59%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0,59%</w:t>
            </w:r>
          </w:p>
        </w:tc>
      </w:tr>
      <w:tr w:rsidR="00BA5AB1" w:rsidRPr="003110B5" w:rsidTr="009A611D">
        <w:trPr>
          <w:trHeight w:val="27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2,21%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2,21%</w:t>
            </w:r>
          </w:p>
        </w:tc>
      </w:tr>
      <w:tr w:rsidR="00BA5AB1" w:rsidRPr="003110B5" w:rsidTr="009A611D">
        <w:trPr>
          <w:trHeight w:val="27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3,12%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3,12%</w:t>
            </w:r>
          </w:p>
        </w:tc>
      </w:tr>
      <w:tr w:rsidR="00BA5AB1" w:rsidRPr="003110B5" w:rsidTr="009A611D">
        <w:trPr>
          <w:trHeight w:val="27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3,72%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A5AB1" w:rsidRPr="003110B5" w:rsidRDefault="00BA5AB1" w:rsidP="00BA5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3110B5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3,72%</w:t>
            </w:r>
          </w:p>
        </w:tc>
      </w:tr>
    </w:tbl>
    <w:p w:rsidR="00BA5AB1" w:rsidRPr="003110B5" w:rsidRDefault="00BA5AB1" w:rsidP="00CC245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A5AB1" w:rsidRPr="003110B5" w:rsidRDefault="009A611D" w:rsidP="00CC24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10B5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4429125" cy="2371725"/>
            <wp:effectExtent l="1905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D31A2" w:rsidRPr="003110B5" w:rsidRDefault="00CC2452" w:rsidP="00CC2452">
      <w:pPr>
        <w:spacing w:after="0" w:line="360" w:lineRule="auto"/>
        <w:jc w:val="both"/>
        <w:rPr>
          <w:rFonts w:ascii="Arial" w:hAnsi="Arial" w:cs="Arial"/>
        </w:rPr>
      </w:pPr>
      <w:r w:rsidRPr="003110B5">
        <w:rPr>
          <w:rFonts w:ascii="Arial" w:hAnsi="Arial" w:cs="Arial"/>
        </w:rPr>
        <w:tab/>
        <w:t>Z przedstawionych danych wy</w:t>
      </w:r>
      <w:r w:rsidR="009D31A2" w:rsidRPr="003110B5">
        <w:rPr>
          <w:rFonts w:ascii="Arial" w:hAnsi="Arial" w:cs="Arial"/>
        </w:rPr>
        <w:t xml:space="preserve">nika, że bardziej korzystnym okresem dla ustalenia relacji </w:t>
      </w:r>
      <w:r w:rsidR="009A611D" w:rsidRPr="003110B5">
        <w:rPr>
          <w:rFonts w:ascii="Arial" w:hAnsi="Arial" w:cs="Arial"/>
        </w:rPr>
        <w:t xml:space="preserve">         </w:t>
      </w:r>
      <w:r w:rsidR="009D31A2" w:rsidRPr="003110B5">
        <w:rPr>
          <w:rFonts w:ascii="Arial" w:hAnsi="Arial" w:cs="Arial"/>
        </w:rPr>
        <w:t>z art. 243 ustawy o finansach publicznych dla lat 2022-2025 jest średnia siedmioletnia.</w:t>
      </w:r>
      <w:r w:rsidR="00301ADD" w:rsidRPr="003110B5">
        <w:rPr>
          <w:rFonts w:ascii="Arial" w:hAnsi="Arial" w:cs="Arial"/>
        </w:rPr>
        <w:t xml:space="preserve"> Zgodnie </w:t>
      </w:r>
      <w:r w:rsidR="009A611D" w:rsidRPr="003110B5">
        <w:rPr>
          <w:rFonts w:ascii="Arial" w:hAnsi="Arial" w:cs="Arial"/>
        </w:rPr>
        <w:t xml:space="preserve">          </w:t>
      </w:r>
      <w:r w:rsidR="00301ADD" w:rsidRPr="003110B5">
        <w:rPr>
          <w:rFonts w:ascii="Arial" w:hAnsi="Arial" w:cs="Arial"/>
        </w:rPr>
        <w:t xml:space="preserve">z przepisami organ wykonawczy informuje o wyborze właściwą regionalną izbę obrachunkową oraz organ stanowiący tej jednostki. </w:t>
      </w:r>
      <w:r w:rsidR="001F6201" w:rsidRPr="003110B5">
        <w:rPr>
          <w:rFonts w:ascii="Arial" w:hAnsi="Arial" w:cs="Arial"/>
        </w:rPr>
        <w:t>Wydanie niniejszego zarządzenia jest konieczne i uzasadnione</w:t>
      </w:r>
      <w:r w:rsidR="00301ADD" w:rsidRPr="003110B5">
        <w:rPr>
          <w:rFonts w:ascii="Arial" w:hAnsi="Arial" w:cs="Arial"/>
        </w:rPr>
        <w:t>.</w:t>
      </w:r>
    </w:p>
    <w:p w:rsidR="00CC2452" w:rsidRPr="003110B5" w:rsidRDefault="00CC2452" w:rsidP="000C347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CC2452" w:rsidRPr="003110B5" w:rsidSect="00EA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DA1"/>
    <w:rsid w:val="000B039E"/>
    <w:rsid w:val="000C347E"/>
    <w:rsid w:val="001B1ACA"/>
    <w:rsid w:val="001E4FA4"/>
    <w:rsid w:val="001F6201"/>
    <w:rsid w:val="00244950"/>
    <w:rsid w:val="002F73BE"/>
    <w:rsid w:val="00301ADD"/>
    <w:rsid w:val="003110B5"/>
    <w:rsid w:val="00394DA1"/>
    <w:rsid w:val="006C71AD"/>
    <w:rsid w:val="006F4933"/>
    <w:rsid w:val="00767D1F"/>
    <w:rsid w:val="008F4C4D"/>
    <w:rsid w:val="009179F9"/>
    <w:rsid w:val="009A611D"/>
    <w:rsid w:val="009D31A2"/>
    <w:rsid w:val="00AB17FD"/>
    <w:rsid w:val="00B222BB"/>
    <w:rsid w:val="00BA5AB1"/>
    <w:rsid w:val="00CC2452"/>
    <w:rsid w:val="00D02799"/>
    <w:rsid w:val="00DD14FE"/>
    <w:rsid w:val="00E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lena\Desktop\Warianty%20sredniej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8.9417761686541516E-2"/>
          <c:y val="3.4858387799564315E-2"/>
          <c:w val="0.83730241115359061"/>
          <c:h val="0.77554480689913841"/>
        </c:manualLayout>
      </c:layout>
      <c:barChart>
        <c:barDir val="col"/>
        <c:grouping val="clustered"/>
        <c:ser>
          <c:idx val="0"/>
          <c:order val="0"/>
          <c:tx>
            <c:strRef>
              <c:f>'WPF_wgRb (N-7 do N-1)'!$E$121</c:f>
              <c:strCache>
                <c:ptCount val="1"/>
                <c:pt idx="0">
                  <c:v>poz. 8.1 (ROD)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cat>
            <c:numRef>
              <c:f>'[Warianty sredniej.xls]WPF_wgRb (N-7 do N-1)'!$F$120:$L$120,'[Warianty sredniej.xls]WPF_wgRb (N-7 do N-1)'!$N$120:$Q$120</c:f>
              <c:numCache>
                <c:formatCode>0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'[Warianty sredniej.xls]WPF_wgRb (N-7 do N-1)'!$F$121:$L$121,'[Warianty sredniej.xls]WPF_wgRb (N-7 do N-1)'!$N$121:$Q$121</c:f>
              <c:numCache>
                <c:formatCode>General</c:formatCode>
                <c:ptCount val="11"/>
                <c:pt idx="7" formatCode="0.00%">
                  <c:v>3.680000000000002E-2</c:v>
                </c:pt>
                <c:pt idx="8" formatCode="0.00%">
                  <c:v>3.6900000000000016E-2</c:v>
                </c:pt>
                <c:pt idx="9" formatCode="0.00%">
                  <c:v>3.6100000000000014E-2</c:v>
                </c:pt>
                <c:pt idx="10" formatCode="0.00%">
                  <c:v>3.5800000000000012E-2</c:v>
                </c:pt>
              </c:numCache>
            </c:numRef>
          </c:val>
        </c:ser>
        <c:axId val="143199232"/>
        <c:axId val="143296000"/>
      </c:barChart>
      <c:lineChart>
        <c:grouping val="standard"/>
        <c:ser>
          <c:idx val="3"/>
          <c:order val="1"/>
          <c:tx>
            <c:strRef>
              <c:f>'WPF_wgRb (N-7 do N-1)'!$E$124</c:f>
              <c:strCache>
                <c:ptCount val="1"/>
                <c:pt idx="0">
                  <c:v>średnia 3-letnia (8.3)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'[Warianty sredniej.xls]WPF_wgRb (N-7 do N-1)'!$F$120:$L$120,'[Warianty sredniej.xls]WPF_wgRb (N-7 do N-1)'!$N$120:$Q$120</c:f>
              <c:numCache>
                <c:formatCode>0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'[Warianty sredniej.xls]WPF_wgRb (N-7 do N-1)'!$F$124:$L$124,'[Warianty sredniej.xls]WPF_wgRb (N-7 do N-1)'!$N$124:$Q$124</c:f>
              <c:numCache>
                <c:formatCode>General</c:formatCode>
                <c:ptCount val="11"/>
                <c:pt idx="3" formatCode="0.00%">
                  <c:v>0.14920000000000017</c:v>
                </c:pt>
                <c:pt idx="4" formatCode="0.00%">
                  <c:v>0.13916666666666666</c:v>
                </c:pt>
                <c:pt idx="5" formatCode="0.00%">
                  <c:v>0.11703333333333342</c:v>
                </c:pt>
                <c:pt idx="6" formatCode="0.00%">
                  <c:v>0.1254666666666667</c:v>
                </c:pt>
                <c:pt idx="7" formatCode="0.00%">
                  <c:v>0.12720000000000001</c:v>
                </c:pt>
                <c:pt idx="8" formatCode="0.00%">
                  <c:v>9.7600000000000048E-2</c:v>
                </c:pt>
                <c:pt idx="9" formatCode="0.00%">
                  <c:v>6.9900000000000032E-2</c:v>
                </c:pt>
                <c:pt idx="10" formatCode="0.00%">
                  <c:v>5.5900000000000033E-2</c:v>
                </c:pt>
              </c:numCache>
            </c:numRef>
          </c:val>
        </c:ser>
        <c:ser>
          <c:idx val="4"/>
          <c:order val="2"/>
          <c:tx>
            <c:strRef>
              <c:f>'WPF_wgRb (N-7 do N-1)'!$E$126</c:f>
              <c:strCache>
                <c:ptCount val="1"/>
                <c:pt idx="0">
                  <c:v>średnia 7-letnia (8.3)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'[Warianty sredniej.xls]WPF_wgRb (N-7 do N-1)'!$F$120:$L$120,'[Warianty sredniej.xls]WPF_wgRb (N-7 do N-1)'!$N$120:$Q$120</c:f>
              <c:numCache>
                <c:formatCode>0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'[Warianty sredniej.xls]WPF_wgRb (N-7 do N-1)'!$F$126:$L$126,'[Warianty sredniej.xls]WPF_wgRb (N-7 do N-1)'!$N$126:$Q$126</c:f>
              <c:numCache>
                <c:formatCode>General</c:formatCode>
                <c:ptCount val="11"/>
                <c:pt idx="7" formatCode="0.00%">
                  <c:v>0.1331</c:v>
                </c:pt>
                <c:pt idx="8" formatCode="0.00%">
                  <c:v>0.11970000000000011</c:v>
                </c:pt>
                <c:pt idx="9" formatCode="0.00%">
                  <c:v>0.10110000000000002</c:v>
                </c:pt>
                <c:pt idx="10" formatCode="0.00%">
                  <c:v>9.3100000000000127E-2</c:v>
                </c:pt>
              </c:numCache>
            </c:numRef>
          </c:val>
        </c:ser>
        <c:marker val="1"/>
        <c:axId val="143199232"/>
        <c:axId val="143296000"/>
      </c:lineChart>
      <c:catAx>
        <c:axId val="143199232"/>
        <c:scaling>
          <c:orientation val="minMax"/>
        </c:scaling>
        <c:axPos val="b"/>
        <c:numFmt formatCode="0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143296000"/>
        <c:crosses val="autoZero"/>
        <c:auto val="1"/>
        <c:lblAlgn val="ctr"/>
        <c:lblOffset val="100"/>
      </c:catAx>
      <c:valAx>
        <c:axId val="143296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1431992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1203319502074688"/>
          <c:y val="0.94009905283578821"/>
          <c:w val="0.7821576763485486"/>
          <c:h val="5.7971318802541069E-2"/>
        </c:manualLayout>
      </c:layout>
      <c:spPr>
        <a:noFill/>
        <a:ln w="25400">
          <a:noFill/>
        </a:ln>
      </c:sp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95C0-FF79-4229-9A2F-5B1EEC10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Piotrek</cp:lastModifiedBy>
  <cp:revision>4</cp:revision>
  <dcterms:created xsi:type="dcterms:W3CDTF">2021-12-10T07:54:00Z</dcterms:created>
  <dcterms:modified xsi:type="dcterms:W3CDTF">2021-12-10T08:35:00Z</dcterms:modified>
</cp:coreProperties>
</file>