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4D3" w:rsidRPr="003E34D3" w:rsidRDefault="003E34D3" w:rsidP="003E34D3">
      <w:pPr>
        <w:keepNext/>
        <w:spacing w:before="120" w:after="120" w:line="360" w:lineRule="auto"/>
        <w:ind w:left="5115"/>
        <w:jc w:val="left"/>
        <w:rPr>
          <w:b/>
        </w:rPr>
      </w:pPr>
      <w:r>
        <w:rPr>
          <w:b/>
        </w:rPr>
        <w:t>Projekt</w:t>
      </w:r>
    </w:p>
    <w:p w:rsidR="008140AC" w:rsidRDefault="007A5C99" w:rsidP="008140AC">
      <w:pPr>
        <w:keepNext/>
        <w:spacing w:before="120" w:after="120" w:line="360" w:lineRule="auto"/>
        <w:ind w:left="5115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 w:rsidR="008140AC">
        <w:rPr>
          <w:color w:val="000000"/>
          <w:u w:color="000000"/>
        </w:rPr>
        <w:t>Załącznik Nr 8 do uchwały Nr ....................</w:t>
      </w:r>
      <w:r w:rsidR="008140AC">
        <w:rPr>
          <w:color w:val="000000"/>
          <w:u w:color="000000"/>
        </w:rPr>
        <w:br/>
        <w:t>Rady Gminy Lubanie</w:t>
      </w:r>
      <w:r w:rsidR="008140AC">
        <w:rPr>
          <w:color w:val="000000"/>
          <w:u w:color="000000"/>
        </w:rPr>
        <w:br/>
        <w:t>z dnia....................2022 r.</w:t>
      </w:r>
    </w:p>
    <w:p w:rsidR="008140AC" w:rsidRDefault="008140AC" w:rsidP="008140A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STATUT SOŁECTWA LUBANIE</w:t>
      </w:r>
    </w:p>
    <w:p w:rsidR="008140AC" w:rsidRDefault="008140AC" w:rsidP="008140AC">
      <w:pPr>
        <w:keepNext/>
        <w:jc w:val="center"/>
        <w:rPr>
          <w:color w:val="000000"/>
          <w:u w:color="000000"/>
        </w:rPr>
      </w:pPr>
      <w:r>
        <w:rPr>
          <w:b/>
        </w:rPr>
        <w:t>Rozdział 1.</w:t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Nazwa i </w:t>
      </w:r>
      <w:r w:rsidR="00452059">
        <w:rPr>
          <w:b/>
          <w:color w:val="000000"/>
          <w:u w:color="000000"/>
        </w:rPr>
        <w:t>obszar</w:t>
      </w:r>
      <w:r>
        <w:rPr>
          <w:b/>
          <w:color w:val="000000"/>
          <w:u w:color="000000"/>
        </w:rPr>
        <w:t xml:space="preserve"> działania</w:t>
      </w:r>
    </w:p>
    <w:p w:rsidR="008140AC" w:rsidRDefault="008140AC" w:rsidP="008140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rPr>
          <w:color w:val="000000"/>
          <w:u w:color="000000"/>
        </w:rPr>
        <w:t>Ogół mieszkańców sołectwa  Lubanie stanowi Samorząd Mieszkańców Wsi.</w:t>
      </w:r>
    </w:p>
    <w:p w:rsidR="008140AC" w:rsidRDefault="008140AC" w:rsidP="008140A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Nazwa Samorządu Mieszkańców Wsi brzmi sołectwo Lubanie.</w:t>
      </w:r>
    </w:p>
    <w:p w:rsidR="008140AC" w:rsidRDefault="008140AC" w:rsidP="008140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Sołectwo Lubanie jest jednostką pomocniczą Gminy, której mieszkańcy wspólnie z innymi sołectwami tworzą wspólnotę samorządową Gminy Lubanie.</w:t>
      </w:r>
    </w:p>
    <w:p w:rsidR="008140AC" w:rsidRDefault="008140AC" w:rsidP="008140A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Samorząd Mieszkańców Wsi Sołectwa Lubanie działa na podstawie przepisów prawa:</w:t>
      </w:r>
    </w:p>
    <w:p w:rsidR="008140AC" w:rsidRDefault="008140AC" w:rsidP="008140A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ustawy z dnia 8 marca 1990 roku o samorządzie gminnym  (  Dz.U. z 2021 r. poz. 1372 i poz.1834 );</w:t>
      </w:r>
    </w:p>
    <w:p w:rsidR="008140AC" w:rsidRDefault="008140AC" w:rsidP="008140A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Statutu Gminy Lubanie;</w:t>
      </w:r>
    </w:p>
    <w:p w:rsidR="008140AC" w:rsidRDefault="008140AC" w:rsidP="008140AC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niniejszego Statutu.</w:t>
      </w:r>
    </w:p>
    <w:p w:rsidR="008140AC" w:rsidRDefault="008140AC" w:rsidP="008140A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Teren działania Sołectwa obejmuje wieś Lubanie.</w:t>
      </w:r>
    </w:p>
    <w:p w:rsidR="00452059" w:rsidRDefault="00452059" w:rsidP="00452059">
      <w:pPr>
        <w:keepNext/>
        <w:keepLines/>
        <w:jc w:val="center"/>
        <w:rPr>
          <w:color w:val="000000"/>
        </w:rPr>
      </w:pPr>
      <w:r>
        <w:rPr>
          <w:b/>
        </w:rPr>
        <w:t>Rozdział 2.</w:t>
      </w:r>
      <w:r>
        <w:rPr>
          <w:color w:val="000000"/>
        </w:rPr>
        <w:br/>
      </w:r>
      <w:r>
        <w:rPr>
          <w:b/>
          <w:color w:val="000000"/>
        </w:rPr>
        <w:t>Organizacja i zadania organów sołectwa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4. </w:t>
      </w:r>
      <w:r>
        <w:t>1. </w:t>
      </w:r>
      <w:r>
        <w:rPr>
          <w:color w:val="000000"/>
        </w:rPr>
        <w:t>Organami sołectwa są: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zebranie wiejskie;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sołtys.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Zebranie wiejskie może powołać stałe lub doraźne komisje,  określając  zakres ich działania oraz skład osobowy.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Kadencja sołtysa i rady sołeckiej trwa 5 lat licząc od dnia wyboru.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5. </w:t>
      </w:r>
      <w:r>
        <w:rPr>
          <w:color w:val="000000"/>
        </w:rPr>
        <w:t>Do zadań zebrania wiejskiego  należy: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udział w rozpatrywaniu spraw socjalno-bytowych, opieki zdrowotnej, kulturalnych, sportu, wypoczynku i innych związanych z miejscem zamieszkania;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kształtowanie zasad współżycia społecznego;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inspirowanie działań zmierzających do rozwoju sołectwa;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organizowanie wspólnych prac na rzecz miejsca zamieszkania;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organizowanie pomocy sąsiedzkiej.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6. </w:t>
      </w:r>
      <w:r>
        <w:rPr>
          <w:color w:val="000000"/>
        </w:rPr>
        <w:t>Zadania określone w § 5 zebranie wiejskie realizuje  poprzez: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podejmowanie uchwał w sprawie sołectwa w ramach przyznanych  kompetencji;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opiniowanie spraw należących do zakresu działania Samorządu Mieszkańców;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występowanie z wnioskami do Rady Gminy o rozpatrzenie spraw, których załatwienie wykracza poza możliwości mieszkańców sołectwa;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współpracę z radnymi z terenu działania sołectwa w zakresie organizacji spotkań z wyborcami, dyżurów oraz kierowanie do nich wniosków dotyczących sołectwa;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ustalanie kierunków działania dla sołtysa do realizacji między zebraniami wiejskimi.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lastRenderedPageBreak/>
        <w:t>§ 7. </w:t>
      </w:r>
      <w:r>
        <w:rPr>
          <w:color w:val="000000"/>
        </w:rPr>
        <w:t>Dla realizacji wspólnych przedsięwzięć zebranie wiejskie nawiązuje współpracę z samorządami mieszkańców sąsiednich sołectw, zawiera porozumienia określające zakres i sposób wykonania wspólnych zadań, może podejmować wspólne uchwały.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8.</w:t>
      </w:r>
      <w:r>
        <w:t> </w:t>
      </w:r>
      <w:r>
        <w:rPr>
          <w:color w:val="000000"/>
        </w:rPr>
        <w:t xml:space="preserve">W celu rozwijania aktywności społecznej i gospodarczej  w sołectwie  oraz zapewnienia stałej łączności między sołectwem a Radą Gminy  i Wójtem Gminy, mieszkańcy sołectwa wybierają ze swego grona sołtysa   i radę sołecką. 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9. </w:t>
      </w:r>
      <w:r>
        <w:t>1. </w:t>
      </w:r>
      <w:r>
        <w:rPr>
          <w:color w:val="000000"/>
        </w:rPr>
        <w:t>Do obowiązków sołtysa należy :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zwoływanie zebrań wiejskich;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zwoływanie posiedzeń rady sołeckiej;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wpływanie na wykorzystywanie aktywności mieszkańców służącej poprawie gospodarki i warunków życia w sołectwie;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reprezentowanie mieszkańców sołectwa na zewnątrz;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uczestniczenie w naradach sołtysów, zwoływanych okresowo przez Wójta Gminy;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wykonywanie uchwał zebrania wiejskiego i innych zadań zleconych przez Wójta Gminy.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Na zebraniach wiejskich sołtys przedkłada informacje o swojej działalności.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10. </w:t>
      </w:r>
      <w:r>
        <w:t>1. </w:t>
      </w:r>
      <w:r>
        <w:rPr>
          <w:color w:val="000000"/>
        </w:rPr>
        <w:t xml:space="preserve">Przy wykonywaniu swoich zadań sołtys współdziała z radą sołecką. 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O liczbie osób wchodzących w skład rady sołeckiej decyduje zebranie wiejskie.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Do obowiązków rady sołeckiej należy wspomaganie działalności sołtysa.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Rada sołecka ma charakter opiniodawczy i doradczy.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Posiedzenia rady sołeckiej odbywają się w miarę potrzeb.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Posiedzeniom rady sołeckiej przewodniczy sołtys.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Rada sołecka :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opracowuje i przedkłada zebraniu wiejskiemu projekty uchwał w sprawach będących przedmiotem rozpatrywania przez zebranie;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występuje wobec zebrania wiejskiego z inicjatywami dotyczącymi udziału mieszkańców w rozwiązywaniu problemów sołectwa i realizacji jego zadań;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współdziała z właściwymi organizacjami społecznymi w celu realizacji zadań należących do sołectwa.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8. </w:t>
      </w:r>
      <w:r>
        <w:rPr>
          <w:color w:val="000000"/>
        </w:rPr>
        <w:t>Na zebraniach wiejskich sołtys składa informacje  o działalności rady sołeckiej.</w:t>
      </w:r>
    </w:p>
    <w:p w:rsidR="00452059" w:rsidRDefault="00452059" w:rsidP="00452059">
      <w:pPr>
        <w:keepNext/>
        <w:keepLines/>
        <w:jc w:val="center"/>
        <w:rPr>
          <w:color w:val="000000"/>
        </w:rPr>
      </w:pPr>
      <w:r>
        <w:rPr>
          <w:b/>
        </w:rPr>
        <w:t>Rozdział 3.</w:t>
      </w:r>
      <w:r>
        <w:rPr>
          <w:color w:val="000000"/>
        </w:rPr>
        <w:br/>
      </w:r>
      <w:r>
        <w:rPr>
          <w:b/>
          <w:color w:val="000000"/>
        </w:rPr>
        <w:t>Zasady i tryb wyborów organów sołectwa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11. </w:t>
      </w:r>
      <w:r>
        <w:t xml:space="preserve">1. </w:t>
      </w:r>
      <w:r>
        <w:rPr>
          <w:color w:val="000000"/>
        </w:rPr>
        <w:t>Zebranie wiejskie zwołuje sołtys: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z własnej inicjatywy;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na wniosek co najmniej 1/5 ogółu mieszkańców sołectwa;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na wniosek Rady Gminy lub Wójta Gminy.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2. Zebranie wiejskiej może być również zwołane przez  Wójt</w:t>
      </w:r>
      <w:r w:rsidR="009B787F">
        <w:t>a</w:t>
      </w:r>
      <w:r>
        <w:t xml:space="preserve"> Gminy.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12. </w:t>
      </w:r>
      <w:r>
        <w:t>1. </w:t>
      </w:r>
      <w:r>
        <w:rPr>
          <w:color w:val="000000"/>
        </w:rPr>
        <w:t>Zebranie wiejskie odbywa się w miarę potrzeb, jednak nie rzadziej niż raz w roku.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Termin, godzinę  i miejsce zebrania wiejskiego wraz z porządkiem obrad sołtys podaje do wiadomości publicznej w formie kurendy do mieszkańców.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Zebranie wiejskie zwoływane na wniosek mieszkańców, Rady Gminy lub Wójta Gminy winno odbyć się w terminie 7 dni, chyba że wnioskodawca proponuje termin późniejszy.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13. </w:t>
      </w:r>
      <w:r>
        <w:t>1. </w:t>
      </w:r>
      <w:r>
        <w:rPr>
          <w:color w:val="000000"/>
        </w:rPr>
        <w:t>Zebranie wiejskie jest ważne, gdy mieszkańcy sołectwa zostali o nim prawidłowo zawiadomieni, zgodnie z wymogami Statutu.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jest sołtys lub inna osoba wybrana przez zebranie wiejskie.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lastRenderedPageBreak/>
        <w:t>3. </w:t>
      </w:r>
      <w:r>
        <w:rPr>
          <w:color w:val="000000"/>
        </w:rPr>
        <w:t>Porządek obrad ustala zebranie wiejskie na podstawie projektu przedłożonego przez sołtysa.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Sołtys może zapewnić referentów do przedstawienia spraw rozpatrywanych na zebraniu.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 xml:space="preserve">W przypadku powstania trudności w przygotowaniu materiałów do rozpatrzenia na zebraniu, sołtys może  zwrócić się o pomoc do Przewodniczącego Rady Gminy lub Wójta Gminy. 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14. </w:t>
      </w:r>
      <w:r>
        <w:rPr>
          <w:color w:val="000000"/>
        </w:rPr>
        <w:t>Wójt Gminy wyznacza pracowników Urzędu Gminy do kontaktu z sołectwem lub mieszkańcami sołectwa w celu udzielenia sołtysowi stałej pomocy w przygotowaniu materiałów i organizacji zebrań.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15. </w:t>
      </w:r>
      <w:r>
        <w:t>1. </w:t>
      </w:r>
      <w:r>
        <w:rPr>
          <w:color w:val="000000"/>
        </w:rPr>
        <w:t>Uchwały zebrania wiejskiego zapadają zwykłą większością głosów.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Głosowanie odbywa się w sposób jawny w granicach ustalonych prawem.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16. </w:t>
      </w:r>
      <w:r>
        <w:t>1. </w:t>
      </w:r>
      <w:r>
        <w:rPr>
          <w:color w:val="000000"/>
        </w:rPr>
        <w:t>Z każdego zebrania sporządza się protokół, który powinien zawierać;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miejsce, godzinę i datę zebrania;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stwierdzenie ważności zebrania;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zatwierdzony porządek obrad;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4) </w:t>
      </w:r>
      <w:r>
        <w:rPr>
          <w:color w:val="000000"/>
        </w:rPr>
        <w:t>przebieg obrad, streszczenie przemówień i dyskusji oraz sformułowanie zgłaszanych i uchwalonych wniosków;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treść podjętych uchwał;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6) </w:t>
      </w:r>
      <w:r>
        <w:rPr>
          <w:color w:val="000000"/>
        </w:rPr>
        <w:t>podpis prowadzącego zebranie i protokolanta.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Do protokołu dołącza się listę obecności własnoręcznie podpisaną przez uczestniczących w zebraniu wiejskim.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17. </w:t>
      </w:r>
      <w:r>
        <w:t>1. </w:t>
      </w:r>
      <w:r>
        <w:rPr>
          <w:color w:val="000000"/>
        </w:rPr>
        <w:t xml:space="preserve">Zebranie wiejskie, na którym ma być wybrany sołtys i członkowie rady sołeckiej zarządza Wójt Gminy. 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zarządzeniu Wójt Gminy określa miejsce, dzień i godzinę zebrania wiejskiego.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Zarządzenie Wójta Gminy o zwołaniu zebrania wiejskiego dla  wyboru sołtysa i rady sołeckiej podaje się do wiadomości mieszkańców sołectwa w sposób zwyczajowo przyjęty co najmniej na 7 dni przed wyznaczoną datą zebrania.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18. </w:t>
      </w:r>
      <w:r>
        <w:rPr>
          <w:color w:val="000000"/>
        </w:rPr>
        <w:t xml:space="preserve"> Mieszkańcy sołectwa uprawnieni do wyboru sołtysa i rady sołeckiej potwierdzają udział w zwołanym zebraniu własnoręcznym podpisem na liście osób uprawnionych do głosowania.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19. </w:t>
      </w:r>
      <w:r>
        <w:t>1. </w:t>
      </w:r>
      <w:r>
        <w:rPr>
          <w:color w:val="000000"/>
        </w:rPr>
        <w:t xml:space="preserve">Zebranie wiejskie zwołane w celu wyborów sołtysa i członków rady sołeckiej otwiera Wójt Gminy lub osoba przez niego upoważniona. 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Przewodniczącym zebrania zwołanego w celu wyboru sołtysa i rady sołeckiej może być osoba wskazana przez Wójta Gminy lub inna osoba wskazana przez zebranie wiejskie.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Obsługę techniczno-organizacyjną do przeprowadzenia wyborów sołtysa i rady sołeckiej zapewnia Wójt Gminy.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20. </w:t>
      </w:r>
      <w:r>
        <w:t>1. </w:t>
      </w:r>
      <w:r>
        <w:rPr>
          <w:color w:val="000000"/>
        </w:rPr>
        <w:t xml:space="preserve">Wybory sołtysa i rady sołeckiej przeprowadza Komisja Skrutacyjna w składzie 3 osób wybranych spośród uprawnionych do głosowania. 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wybierana jest przez zebranie wiejskie w głosowaniu jawnym, zwykłą większością głosów spośród kandydatów, którzy wyrazili zgodę.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Członkowie Komisji Skrutacyjnej nie mogą kandydować na stanowisko sołtysa i  członków rady sołeckiej.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Członkami Komisji zostają kandydaci, którzy uzyskali kolejno największą liczbę głosów. Komisja wybiera spośród siebie przewodniczącego.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Do zadań Komisji Skrutacyjnej należy: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1) </w:t>
      </w:r>
      <w:r>
        <w:rPr>
          <w:color w:val="000000"/>
        </w:rPr>
        <w:t>przyjęcie zgłoszeń kandydatów;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2) </w:t>
      </w:r>
      <w:r>
        <w:rPr>
          <w:color w:val="000000"/>
        </w:rPr>
        <w:t>przygotowanie kart do głosowania i rozdanie uprawnionym uczestnikom zebrania;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3) </w:t>
      </w:r>
      <w:r>
        <w:rPr>
          <w:color w:val="000000"/>
        </w:rPr>
        <w:t>przeprowadzenie głosowania;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lastRenderedPageBreak/>
        <w:t>4) </w:t>
      </w:r>
      <w:r>
        <w:rPr>
          <w:color w:val="000000"/>
        </w:rPr>
        <w:t>ustalenie i podanie do wiadomości zebrania wyników głosowania i wyników wyborów;</w:t>
      </w:r>
    </w:p>
    <w:p w:rsidR="00452059" w:rsidRDefault="00452059" w:rsidP="00452059">
      <w:pPr>
        <w:spacing w:before="120" w:after="120"/>
        <w:ind w:left="340" w:hanging="227"/>
        <w:rPr>
          <w:color w:val="000000"/>
        </w:rPr>
      </w:pPr>
      <w:r>
        <w:t>5) </w:t>
      </w:r>
      <w:r>
        <w:rPr>
          <w:color w:val="000000"/>
        </w:rPr>
        <w:t>sporządzenie protokołów zawierających wyniki głosowania.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Przewodniczący Komisji Skrutacyjnej odczytuje treść protokołu z głosowania i wyborów, który stanowi załącznik do protokołu Zebrania Wiejskiego.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21. </w:t>
      </w:r>
      <w:r>
        <w:t>1. </w:t>
      </w:r>
      <w:r>
        <w:rPr>
          <w:color w:val="000000"/>
        </w:rPr>
        <w:t xml:space="preserve">Głosowanie przeprowadza się przy pomocy karty do głosowania, na której wpisuje się nazwiska i imiona zgłoszonych kandydatów według kolejności zgłoszeń. 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Komisja Skrutacyjna wydaje karty do głosowania na podstawie sporządzonej listy obecności uprawnionych osób.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Głosowanie odbywa się poprzez postawienie znaku "X" w kratce obok nazwiska wybieranego kandydata.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Przy głosowaniu na sołtysa wyborcy stawiają znak "X" tylko przy jednym nazwisku.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Postawienie znaku "X" w więcej niż jednej kratce lub nie postawienie znaku "X" w żadnej kratce powoduje nieważność głosu.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Nieważne są głosy oddane na kartach całkowicie przedartych, innych niż przygotowane przez Komisję Skrutacyjną oraz wypełnionych niezgodnie z ustalonymi zasadami.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22. </w:t>
      </w:r>
      <w:r>
        <w:t>1. </w:t>
      </w:r>
      <w:r>
        <w:rPr>
          <w:color w:val="000000"/>
        </w:rPr>
        <w:t xml:space="preserve">Sołtysem zostaje kandydat, który otrzymał największą liczbę głosów ważnie oddanych. 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 przypadku uzyskania przez dwóch lub więcej kandydatów równej liczby głosów, głosowanie na Sołtysa powtarza się po 30 minutowej przerwie.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Ponowne głosowanie przeprowadza się z udziałem kandydatów, którzy otrzymali największą                    i równą liczbę głosów.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Jeżeli wyniki powtórnego głosowania nie przyniosły rezultatu wyznacza się termin (dzień, godzina) dodatkowych wyborów.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W przypadku jednego kandydata na sołtysa, głosowanie odbywa się poprzez postawienie lub nie postawienie znaku „X” w kratce obok nazwiska kandydata.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6. </w:t>
      </w:r>
      <w:r>
        <w:rPr>
          <w:color w:val="000000"/>
        </w:rPr>
        <w:t>Kandydata uważa się za wybranego, jeżeli w głosowaniu uzyskał więcej niż połowę ważnie oddanych głosów.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7. </w:t>
      </w:r>
      <w:r>
        <w:rPr>
          <w:color w:val="000000"/>
        </w:rPr>
        <w:t>W przypadku, gdy jeden zarejestrowany kandydat nie uzyska w głosowaniu więcej niż połowę ważnie oddanych głosów, a także, gdy nie zostanie zarejestrowany żaden kandydat na sołtysa, przeprowadza się ponowne wybory w ciągu 14 dni od daty pierwszych wyborów.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23. </w:t>
      </w:r>
      <w:r>
        <w:t>Za wybranych członków rady sołeckiej uważa się kandydatów, którzy uzyskali kolejno największą liczbę głosów.</w:t>
      </w:r>
    </w:p>
    <w:p w:rsidR="00452059" w:rsidRDefault="00452059" w:rsidP="00452059">
      <w:pPr>
        <w:keepLines/>
        <w:spacing w:before="120" w:after="120"/>
        <w:ind w:firstLine="340"/>
      </w:pPr>
      <w:r>
        <w:rPr>
          <w:b/>
        </w:rPr>
        <w:t>§ 24. </w:t>
      </w:r>
      <w:r>
        <w:t>Mandat sołtysa lub członka rady sołeckiej wygasa w przypadku:</w:t>
      </w:r>
    </w:p>
    <w:p w:rsidR="00452059" w:rsidRDefault="00452059" w:rsidP="00452059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śmierci;</w:t>
      </w:r>
    </w:p>
    <w:p w:rsidR="00452059" w:rsidRDefault="00452059" w:rsidP="00452059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złożenia pisemnej rezygnacji;</w:t>
      </w:r>
    </w:p>
    <w:p w:rsidR="00452059" w:rsidRDefault="00452059" w:rsidP="00452059">
      <w:pPr>
        <w:pStyle w:val="Akapitzlist"/>
        <w:keepLines/>
        <w:numPr>
          <w:ilvl w:val="0"/>
          <w:numId w:val="1"/>
        </w:numPr>
        <w:spacing w:before="120" w:after="120"/>
        <w:rPr>
          <w:color w:val="000000"/>
        </w:rPr>
      </w:pPr>
      <w:r>
        <w:rPr>
          <w:color w:val="000000"/>
        </w:rPr>
        <w:t>odwołania.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25. </w:t>
      </w:r>
      <w:r>
        <w:t>1. </w:t>
      </w:r>
      <w:r>
        <w:rPr>
          <w:color w:val="000000"/>
        </w:rPr>
        <w:t>Sołtys i członkowie rady sołeckiej są  bezpośrednio odpowiedzialni przed zebraniem wiejskim i mogą być przez zebranie wiejskie odwołani przed upływem kadencji, jeżeli nie wykonują swych obowiązków, naruszają postanowienia Statutu i uchwał zebrania.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Wniosek o odwołanie sołtysa składa się na ręce Wójta Gminy.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Wniosek o odwołanie członka rady sołeckiej składa się na ręce sołtysa, wyznacza on termin zebrania wiejskiego, na którym wniosek winien być rozpatrzony i powiadamia o tym fakcie Wójta Gminy.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4. </w:t>
      </w:r>
      <w:r>
        <w:rPr>
          <w:color w:val="000000"/>
        </w:rPr>
        <w:t>Procedurę odwołania sołtysa i członka rady sołeckiej przeprowadza się według zasad określonych w niniejszym statucie dla wyboru sołtysa i rady sołeckiej stosując je odpowiednio.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5. </w:t>
      </w:r>
      <w:r>
        <w:rPr>
          <w:color w:val="000000"/>
        </w:rPr>
        <w:t>Odwołanie z zajmowanych funkcji winno być podjęte po wysłuchaniu zainteresowanego.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26. </w:t>
      </w:r>
      <w:r>
        <w:t>1. </w:t>
      </w:r>
      <w:r>
        <w:rPr>
          <w:color w:val="000000"/>
        </w:rPr>
        <w:t>W przypadku odwołania lub ustąpienia sołtysa Wójt Gminy zwołuje zebranie wiejskie dla wyboru nowego sołtysa.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lastRenderedPageBreak/>
        <w:t>2. </w:t>
      </w:r>
      <w:r>
        <w:rPr>
          <w:color w:val="000000"/>
        </w:rPr>
        <w:t>Wybory dla uzupełnienia składu rady sołeckiej lub wybrania nowego składu całej rady sołeckiej przeprowadza samodzielnie zebranie wiejskie, zwołane przez sołtysa.</w:t>
      </w:r>
    </w:p>
    <w:p w:rsidR="00452059" w:rsidRDefault="00452059" w:rsidP="00452059">
      <w:pPr>
        <w:keepNext/>
        <w:keepLines/>
        <w:jc w:val="center"/>
        <w:rPr>
          <w:color w:val="000000"/>
        </w:rPr>
      </w:pPr>
      <w:r>
        <w:rPr>
          <w:b/>
        </w:rPr>
        <w:t>Rozdział 4.</w:t>
      </w:r>
      <w:r>
        <w:rPr>
          <w:color w:val="000000"/>
        </w:rPr>
        <w:br/>
      </w:r>
      <w:r>
        <w:rPr>
          <w:b/>
          <w:color w:val="000000"/>
        </w:rPr>
        <w:t>Gospodarka finansowa sołectwa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27. </w:t>
      </w:r>
      <w:r>
        <w:t>1. </w:t>
      </w:r>
      <w:r>
        <w:rPr>
          <w:color w:val="000000"/>
        </w:rPr>
        <w:t xml:space="preserve">Sołectwo nie tworzy własnego budżetu. 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Gospodarka finansowa sołectwa prowadzona jest w ramach budżetu Gminy.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Księgowość dochodów i wydatków sołectwa prowadzi Urząd Gminy.</w:t>
      </w:r>
    </w:p>
    <w:p w:rsidR="00452059" w:rsidRDefault="00452059" w:rsidP="00452059">
      <w:pPr>
        <w:keepNext/>
        <w:keepLines/>
        <w:jc w:val="center"/>
        <w:rPr>
          <w:color w:val="000000"/>
        </w:rPr>
      </w:pPr>
      <w:r>
        <w:rPr>
          <w:b/>
        </w:rPr>
        <w:t>Rozdział 5.</w:t>
      </w:r>
      <w:r>
        <w:rPr>
          <w:color w:val="000000"/>
        </w:rPr>
        <w:br/>
      </w:r>
      <w:r>
        <w:rPr>
          <w:b/>
          <w:color w:val="000000"/>
        </w:rPr>
        <w:t>Kontrola i nadzór nad działalnością sołectwa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28. </w:t>
      </w:r>
      <w:r>
        <w:rPr>
          <w:color w:val="000000"/>
        </w:rPr>
        <w:t>Nadzór nad działalnością sołectwa sprawowany jest na podstawie kryterium zgodności</w:t>
      </w:r>
      <w:r>
        <w:rPr>
          <w:color w:val="000000"/>
        </w:rPr>
        <w:br/>
        <w:t>z prawem, celowości, rzetelności i gospodarności.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29. </w:t>
      </w:r>
      <w:r>
        <w:rPr>
          <w:color w:val="000000"/>
        </w:rPr>
        <w:t>Nadzór i kontrolę nad działalnością sołectwa sprawuje Rada Gminy i Wójt Gminy.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30. </w:t>
      </w:r>
      <w:r>
        <w:t>Kontrolę</w:t>
      </w:r>
      <w:r>
        <w:rPr>
          <w:b/>
        </w:rPr>
        <w:t xml:space="preserve"> </w:t>
      </w:r>
      <w:r>
        <w:t>działalności organów sołectwa sprawuje Rada Gminy poprzez działania własne lub wyznaczonych komisji w tym Komisji Rewizyjnej.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31. </w:t>
      </w:r>
      <w:r>
        <w:rPr>
          <w:color w:val="000000"/>
        </w:rPr>
        <w:t>Organy nadzoru mają prawo żądania informacji i danych dotyczących organizacji i funkcjonowania sołectwa, niezbędnych do wykonywania przysługujących im uprawnień oraz prawo uczestniczenia  w posiedzeniach organów sołectwa.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32. </w:t>
      </w:r>
      <w:r>
        <w:rPr>
          <w:color w:val="000000"/>
        </w:rPr>
        <w:t>Sołtys obowiązany jest do przedłożenia Wójtowi Gminy uchwał zebrania wiejskiego oraz protokołów i list obecności w ciągu 7 dni od daty zebrania wiejskiego.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33. </w:t>
      </w:r>
      <w:r>
        <w:t>1. </w:t>
      </w:r>
      <w:r>
        <w:rPr>
          <w:color w:val="000000"/>
        </w:rPr>
        <w:t>Wójt Gminy i podporządkowane gminie jednostki organizacyjne są zobowiązane do rozpatrzenia uchwał, wniosków i opinii organów sołectwa udzielając odpowiedzi w ciągu 14 dni.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Wójt Gminy może wstrzymać wykonanie uchwały zebrania wiejskiego w przypadku stwierdzenia sprzeczności uchwały z prawem i wezwać do usunięcia naruszenia w terminie nie dłuższym niż 30 dni od dnia doręczenia zawiadomienia o stwierdzeniu naruszenia. O wstrzymaniu  wykonania uchwały  Wójt Gminy zawiadamia Radę Gminy.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t>3. </w:t>
      </w:r>
      <w:r>
        <w:rPr>
          <w:color w:val="000000"/>
        </w:rPr>
        <w:t>Organy sołectwa mogą wnieść sprzeciw do Rady Gminy na postępowanie określone w ust. 2, gdy narusza interesy mieszkańców sołectwa.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color w:val="000000"/>
        </w:rPr>
        <w:t>4. W przypadku nieusunięcia sprzeczności z prawem, Wójt Gminy uchyla uchwałę w terminie 7 dni od upływu terminu określonego w ust. 2.</w:t>
      </w:r>
    </w:p>
    <w:p w:rsidR="00452059" w:rsidRDefault="00452059" w:rsidP="00452059">
      <w:pPr>
        <w:keepNext/>
        <w:keepLines/>
        <w:jc w:val="center"/>
        <w:rPr>
          <w:color w:val="000000"/>
        </w:rPr>
      </w:pPr>
      <w:r>
        <w:rPr>
          <w:b/>
        </w:rPr>
        <w:t>Rozdział 6.</w:t>
      </w:r>
      <w:r>
        <w:rPr>
          <w:color w:val="000000"/>
        </w:rPr>
        <w:br/>
      </w:r>
      <w:r>
        <w:rPr>
          <w:b/>
          <w:color w:val="000000"/>
        </w:rPr>
        <w:t>Postanowienia końcowe</w:t>
      </w:r>
    </w:p>
    <w:p w:rsidR="00452059" w:rsidRDefault="00452059" w:rsidP="00452059">
      <w:pPr>
        <w:keepLines/>
        <w:spacing w:before="120" w:after="120"/>
        <w:ind w:firstLine="340"/>
        <w:rPr>
          <w:color w:val="000000"/>
        </w:rPr>
      </w:pPr>
      <w:r>
        <w:rPr>
          <w:b/>
        </w:rPr>
        <w:t>§ 34. </w:t>
      </w:r>
      <w:r>
        <w:rPr>
          <w:color w:val="000000"/>
        </w:rPr>
        <w:t>Zmian Statutu sołectwa dokonuje Rada Gminy w trybie przewidzianym dla jego uchwalenia.</w:t>
      </w:r>
    </w:p>
    <w:p w:rsidR="00452059" w:rsidRDefault="00452059" w:rsidP="00452059">
      <w:pPr>
        <w:jc w:val="left"/>
        <w:rPr>
          <w:color w:val="000000"/>
        </w:rPr>
        <w:sectPr w:rsidR="00452059">
          <w:endnotePr>
            <w:numFmt w:val="decimal"/>
          </w:endnotePr>
          <w:pgSz w:w="11906" w:h="16838"/>
          <w:pgMar w:top="1077" w:right="1077" w:bottom="1077" w:left="1077" w:header="708" w:footer="708" w:gutter="0"/>
          <w:pgNumType w:start="1"/>
          <w:cols w:space="708"/>
        </w:sectPr>
      </w:pPr>
    </w:p>
    <w:p w:rsidR="00363B90" w:rsidRDefault="00363B90"/>
    <w:sectPr w:rsidR="00363B90" w:rsidSect="00363B9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014" w:rsidRDefault="00D17014" w:rsidP="009B7AB4">
      <w:r>
        <w:separator/>
      </w:r>
    </w:p>
  </w:endnote>
  <w:endnote w:type="continuationSeparator" w:id="1">
    <w:p w:rsidR="00D17014" w:rsidRDefault="00D17014" w:rsidP="009B7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043"/>
      <w:gridCol w:w="3029"/>
    </w:tblGrid>
    <w:tr w:rsidR="007841AA">
      <w:tc>
        <w:tcPr>
          <w:tcW w:w="650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8140AC">
          <w:pPr>
            <w:jc w:val="left"/>
            <w:rPr>
              <w:sz w:val="18"/>
            </w:rPr>
          </w:pPr>
          <w:r>
            <w:rPr>
              <w:sz w:val="18"/>
            </w:rPr>
            <w:t>Id: 13C9D183-89A2-4D32-BD05-77FA9F1A3132. Projekt</w:t>
          </w:r>
        </w:p>
      </w:tc>
      <w:tc>
        <w:tcPr>
          <w:tcW w:w="3251" w:type="dxa"/>
          <w:tcBorders>
            <w:top w:val="single" w:sz="4" w:space="0" w:color="auto"/>
            <w:left w:val="nil"/>
            <w:bottom w:val="nil"/>
            <w:right w:val="nil"/>
          </w:tcBorders>
          <w:noWrap/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841AA" w:rsidRDefault="008140A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7A5C99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A5C99">
            <w:rPr>
              <w:sz w:val="18"/>
            </w:rPr>
            <w:fldChar w:fldCharType="separate"/>
          </w:r>
          <w:r w:rsidR="009B787F">
            <w:rPr>
              <w:noProof/>
              <w:sz w:val="18"/>
            </w:rPr>
            <w:t>6</w:t>
          </w:r>
          <w:r w:rsidR="007A5C99">
            <w:rPr>
              <w:sz w:val="18"/>
            </w:rPr>
            <w:fldChar w:fldCharType="end"/>
          </w:r>
        </w:p>
      </w:tc>
    </w:tr>
  </w:tbl>
  <w:p w:rsidR="007841AA" w:rsidRDefault="00D17014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014" w:rsidRDefault="00D17014" w:rsidP="009B7AB4">
      <w:r>
        <w:separator/>
      </w:r>
    </w:p>
  </w:footnote>
  <w:footnote w:type="continuationSeparator" w:id="1">
    <w:p w:rsidR="00D17014" w:rsidRDefault="00D17014" w:rsidP="009B7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5A7DBF"/>
    <w:multiLevelType w:val="hybridMultilevel"/>
    <w:tmpl w:val="0190331E"/>
    <w:lvl w:ilvl="0" w:tplc="1C983964">
      <w:start w:val="1"/>
      <w:numFmt w:val="decimal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8140AC"/>
    <w:rsid w:val="0033706A"/>
    <w:rsid w:val="00363B90"/>
    <w:rsid w:val="003E34D3"/>
    <w:rsid w:val="00452059"/>
    <w:rsid w:val="007A5C99"/>
    <w:rsid w:val="008140AC"/>
    <w:rsid w:val="009B787F"/>
    <w:rsid w:val="009B7AB4"/>
    <w:rsid w:val="00BC699B"/>
    <w:rsid w:val="00C041F1"/>
    <w:rsid w:val="00D1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0A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20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1854</Words>
  <Characters>11128</Characters>
  <Application>Microsoft Office Word</Application>
  <DocSecurity>0</DocSecurity>
  <Lines>92</Lines>
  <Paragraphs>25</Paragraphs>
  <ScaleCrop>false</ScaleCrop>
  <Company/>
  <LinksUpToDate>false</LinksUpToDate>
  <CharactersWithSpaces>12957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obsluga_rady</dc:creator>
  <cp:lastModifiedBy>obsluga_rady</cp:lastModifiedBy>
  <cp:revision>4</cp:revision>
  <dcterms:created xsi:type="dcterms:W3CDTF">2022-01-13T10:34:00Z</dcterms:created>
  <dcterms:modified xsi:type="dcterms:W3CDTF">2022-01-26T08:30:00Z</dcterms:modified>
</cp:coreProperties>
</file>