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870" w:rsidRDefault="00F42730" w:rsidP="008C0AE3">
      <w:pPr>
        <w:tabs>
          <w:tab w:val="left" w:pos="8222"/>
        </w:tabs>
        <w:ind w:right="7483"/>
      </w:pPr>
      <w:r>
        <w:rPr>
          <w:noProof/>
          <w:lang w:eastAsia="pl-PL"/>
        </w:rPr>
        <w:pict>
          <v:rect id="_x0000_s1095" style="position:absolute;margin-left:301.9pt;margin-top:497.25pt;width:129pt;height:13.5pt;z-index:251729920" fillcolor="#8db3e2 [1311]" strokecolor="#f2f2f2 [3041]" strokeweight="3pt">
            <v:shadow color="#205867 [1608]" opacity=".5" offset="6pt,-6pt"/>
            <v:textbox style="mso-next-textbox:#_x0000_s1095">
              <w:txbxContent>
                <w:p w:rsidR="00494DAF" w:rsidRDefault="00494DAF" w:rsidP="008F3EA8"/>
              </w:txbxContent>
            </v:textbox>
          </v:rect>
        </w:pict>
      </w:r>
      <w:r>
        <w:rPr>
          <w:noProof/>
          <w:lang w:eastAsia="pl-PL"/>
        </w:rPr>
        <w:pict>
          <v:rect id="_x0000_s1099" style="position:absolute;margin-left:301.9pt;margin-top:542.25pt;width:129pt;height:10.5pt;z-index:251734016" fillcolor="#8db3e2 [1311]" strokecolor="#f2f2f2 [3041]" strokeweight="3pt">
            <v:shadow color="#205867 [1608]" opacity=".5" offset="6pt,-6pt"/>
            <v:textbox style="mso-next-textbox:#_x0000_s1099">
              <w:txbxContent>
                <w:p w:rsidR="00494DAF" w:rsidRDefault="00494DAF" w:rsidP="00FE65A8"/>
              </w:txbxContent>
            </v:textbox>
          </v:rect>
        </w:pict>
      </w:r>
      <w:r>
        <w:rPr>
          <w:noProof/>
          <w:lang w:eastAsia="pl-PL"/>
        </w:rPr>
        <w:pict>
          <v:rect id="_x0000_s1098" style="position:absolute;margin-left:301.9pt;margin-top:403.5pt;width:129pt;height:36pt;z-index:251732992" fillcolor="#8db3e2 [1311]" strokecolor="#f2f2f2 [3041]" strokeweight="3pt">
            <v:shadow color="#205867 [1608]" opacity=".5" offset="6pt,-6pt"/>
            <v:textbox style="mso-next-textbox:#_x0000_s1098">
              <w:txbxContent>
                <w:p w:rsidR="00F42730" w:rsidRPr="002129B1" w:rsidRDefault="00F42730" w:rsidP="00F42730">
                  <w:pPr>
                    <w:rPr>
                      <w:sz w:val="18"/>
                      <w:szCs w:val="18"/>
                    </w:rPr>
                  </w:pPr>
                  <w:r w:rsidRPr="002129B1">
                    <w:rPr>
                      <w:sz w:val="18"/>
                      <w:szCs w:val="18"/>
                    </w:rPr>
                    <w:t>St. ds. Bezpieczeństwa i Higieny Pracy - BHP</w:t>
                  </w:r>
                </w:p>
                <w:p w:rsidR="00494DAF" w:rsidRDefault="00494DAF" w:rsidP="008F3EA8"/>
              </w:txbxContent>
            </v:textbox>
          </v:rect>
        </w:pict>
      </w:r>
      <w:r>
        <w:rPr>
          <w:noProof/>
          <w:lang w:eastAsia="pl-PL"/>
        </w:rPr>
        <w:pict>
          <v:rect id="_x0000_s1097" style="position:absolute;margin-left:301.9pt;margin-top:443.25pt;width:129pt;height:20.25pt;z-index:251731968" fillcolor="#95b3d7 [1940]" strokecolor="#f2f2f2 [3041]" strokeweight="3pt">
            <v:shadow color="#205867 [1608]" opacity=".5" offset="6pt,-6pt"/>
            <v:textbox style="mso-next-textbox:#_x0000_s1097">
              <w:txbxContent>
                <w:p w:rsidR="00F42730" w:rsidRPr="002129B1" w:rsidRDefault="00F42730" w:rsidP="00F42730">
                  <w:pPr>
                    <w:rPr>
                      <w:sz w:val="18"/>
                      <w:szCs w:val="18"/>
                    </w:rPr>
                  </w:pPr>
                  <w:r w:rsidRPr="002129B1">
                    <w:rPr>
                      <w:sz w:val="18"/>
                      <w:szCs w:val="18"/>
                    </w:rPr>
                    <w:t>Radca Prawny - RP</w:t>
                  </w:r>
                </w:p>
                <w:p w:rsidR="00494DAF" w:rsidRDefault="00494DAF" w:rsidP="008F3EA8"/>
              </w:txbxContent>
            </v:textbox>
          </v:rect>
        </w:pict>
      </w:r>
      <w:r w:rsidR="00293D27">
        <w:rPr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5" type="#_x0000_t32" style="position:absolute;margin-left:760.05pt;margin-top:341.1pt;width:.15pt;height:41.4pt;z-index:251773952" o:connectortype="straight"/>
        </w:pict>
      </w:r>
      <w:r w:rsidR="00293D27">
        <w:rPr>
          <w:noProof/>
          <w:lang w:eastAsia="pl-PL"/>
        </w:rPr>
        <w:pict>
          <v:shape id="_x0000_s1143" type="#_x0000_t32" style="position:absolute;margin-left:760.05pt;margin-top:364.65pt;width:.05pt;height:11.55pt;flip:x;z-index:251771904" o:connectortype="straight"/>
        </w:pict>
      </w:r>
      <w:r w:rsidR="00293D27">
        <w:rPr>
          <w:noProof/>
          <w:lang w:eastAsia="pl-PL"/>
        </w:rPr>
        <w:pict>
          <v:shape id="_x0000_s1146" type="#_x0000_t32" style="position:absolute;margin-left:743.65pt;margin-top:382.5pt;width:16.4pt;height:0;flip:x;z-index:251774976" o:connectortype="straight"/>
        </w:pict>
      </w:r>
      <w:r w:rsidR="00293D27">
        <w:rPr>
          <w:noProof/>
          <w:lang w:eastAsia="pl-PL"/>
        </w:rPr>
        <w:pict>
          <v:shape id="_x0000_s1144" type="#_x0000_t32" style="position:absolute;margin-left:760.05pt;margin-top:315.6pt;width:.05pt;height:35.1pt;z-index:251772928" o:connectortype="straight"/>
        </w:pict>
      </w:r>
      <w:r w:rsidR="00293D27">
        <w:rPr>
          <w:noProof/>
          <w:lang w:eastAsia="pl-PL"/>
        </w:rPr>
        <w:pict>
          <v:shape id="_x0000_s1142" type="#_x0000_t32" style="position:absolute;margin-left:760.1pt;margin-top:339.15pt;width:.05pt;height:35.1pt;z-index:251770880" o:connectortype="straight"/>
        </w:pict>
      </w:r>
      <w:r w:rsidR="00293D27">
        <w:rPr>
          <w:noProof/>
          <w:lang w:eastAsia="pl-PL"/>
        </w:rPr>
        <w:pict>
          <v:rect id="_x0000_s1141" style="position:absolute;margin-left:614.65pt;margin-top:367.5pt;width:129pt;height:39.75pt;z-index:251769856" fillcolor="#8db3e2 [1311]" strokecolor="#f2f2f2 [3041]" strokeweight="3pt">
            <v:shadow color="#205867 [1608]" opacity=".5" offset="6pt,-6pt"/>
            <v:textbox style="mso-next-textbox:#_x0000_s1141">
              <w:txbxContent>
                <w:p w:rsidR="00FF39D8" w:rsidRPr="00CC04A7" w:rsidRDefault="00FF39D8" w:rsidP="00893BB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St. ds. energetyki i inwestycji komunalnych</w:t>
                  </w:r>
                </w:p>
                <w:p w:rsidR="00FF39D8" w:rsidRDefault="00FF39D8" w:rsidP="00893BB9"/>
              </w:txbxContent>
            </v:textbox>
          </v:rect>
        </w:pict>
      </w:r>
      <w:r w:rsidR="00293D27">
        <w:rPr>
          <w:noProof/>
          <w:lang w:eastAsia="pl-PL"/>
        </w:rPr>
        <w:pict>
          <v:shape id="_x0000_s1120" type="#_x0000_t32" style="position:absolute;margin-left:444.35pt;margin-top:403.5pt;width:0;height:18pt;z-index:251755520" o:connectortype="straight"/>
        </w:pict>
      </w:r>
      <w:r w:rsidR="00293D27">
        <w:rPr>
          <w:noProof/>
          <w:lang w:eastAsia="pl-PL"/>
        </w:rPr>
        <w:pict>
          <v:rect id="_x0000_s1119" style="position:absolute;margin-left:463.25pt;margin-top:315.6pt;width:129pt;height:39pt;z-index:251754496" fillcolor="#8db3e2 [1311]" strokecolor="#f2f2f2 [3041]" strokeweight="3pt">
            <v:shadow color="#205867 [1608]" opacity=".5" offset="6pt,-6pt"/>
            <v:textbox style="mso-next-textbox:#_x0000_s1119">
              <w:txbxContent>
                <w:p w:rsidR="00494DAF" w:rsidRDefault="008B014B" w:rsidP="00893BB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St. d</w:t>
                  </w:r>
                  <w:r w:rsidRPr="00CC04A7">
                    <w:rPr>
                      <w:sz w:val="20"/>
                      <w:szCs w:val="20"/>
                    </w:rPr>
                    <w:t>s. Obsługi kasy</w:t>
                  </w:r>
                </w:p>
                <w:p w:rsidR="008B014B" w:rsidRDefault="008B014B" w:rsidP="00893BB9">
                  <w:pPr>
                    <w:rPr>
                      <w:sz w:val="20"/>
                      <w:szCs w:val="20"/>
                    </w:rPr>
                  </w:pPr>
                </w:p>
                <w:p w:rsidR="008B014B" w:rsidRDefault="008B014B" w:rsidP="00893BB9">
                  <w:pPr>
                    <w:rPr>
                      <w:sz w:val="20"/>
                      <w:szCs w:val="20"/>
                    </w:rPr>
                  </w:pPr>
                </w:p>
                <w:p w:rsidR="008B014B" w:rsidRPr="008B014B" w:rsidRDefault="008B014B" w:rsidP="00893BB9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="00293D27">
        <w:rPr>
          <w:noProof/>
          <w:lang w:eastAsia="pl-PL"/>
        </w:rPr>
        <w:pict>
          <v:rect id="_x0000_s1111" style="position:absolute;margin-left:463.25pt;margin-top:265.2pt;width:129.6pt;height:60.15pt;z-index:251746304" fillcolor="#8db3e2 [1311]" strokecolor="#f2f2f2 [3041]" strokeweight="3pt">
            <v:shadow color="#205867 [1608]" opacity=".5" offset="6pt,-6pt"/>
            <v:textbox style="mso-next-textbox:#_x0000_s1111">
              <w:txbxContent>
                <w:p w:rsidR="008B014B" w:rsidRPr="00CC04A7" w:rsidRDefault="008B014B" w:rsidP="008B014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St. d</w:t>
                  </w:r>
                  <w:r w:rsidRPr="00CC04A7">
                    <w:rPr>
                      <w:sz w:val="20"/>
                      <w:szCs w:val="20"/>
                    </w:rPr>
                    <w:t>s. Ubezpieczeń społecznych i księgowości budżetowej</w:t>
                  </w:r>
                </w:p>
                <w:p w:rsidR="00494DAF" w:rsidRDefault="00494DAF" w:rsidP="00FE65A8"/>
              </w:txbxContent>
            </v:textbox>
          </v:rect>
        </w:pict>
      </w:r>
      <w:r w:rsidR="00293D27">
        <w:rPr>
          <w:noProof/>
          <w:lang w:eastAsia="pl-PL"/>
        </w:rPr>
        <w:pict>
          <v:rect id="_x0000_s1112" style="position:absolute;margin-left:463.25pt;margin-top:227.4pt;width:129pt;height:37.8pt;z-index:251747328" fillcolor="#8db3e2 [1311]" strokecolor="#f2f2f2 [3041]" strokeweight="3pt">
            <v:shadow color="#205867 [1608]" opacity=".5" offset="6pt,-6pt"/>
            <v:textbox style="mso-next-textbox:#_x0000_s1112">
              <w:txbxContent>
                <w:p w:rsidR="00D50606" w:rsidRPr="00CC04A7" w:rsidRDefault="00D50606" w:rsidP="00D5060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St. d</w:t>
                  </w:r>
                  <w:r w:rsidRPr="00CC04A7">
                    <w:rPr>
                      <w:sz w:val="20"/>
                      <w:szCs w:val="20"/>
                    </w:rPr>
                    <w:t xml:space="preserve">s. </w:t>
                  </w:r>
                  <w:r>
                    <w:rPr>
                      <w:sz w:val="20"/>
                      <w:szCs w:val="20"/>
                    </w:rPr>
                    <w:t>Realizacji podatków</w:t>
                  </w:r>
                  <w:r w:rsidRPr="00CC04A7">
                    <w:rPr>
                      <w:sz w:val="20"/>
                      <w:szCs w:val="20"/>
                    </w:rPr>
                    <w:t xml:space="preserve"> i opłat</w:t>
                  </w:r>
                </w:p>
                <w:p w:rsidR="00494DAF" w:rsidRDefault="00494DAF" w:rsidP="00FE65A8"/>
              </w:txbxContent>
            </v:textbox>
          </v:rect>
        </w:pict>
      </w:r>
      <w:r w:rsidR="00293D27">
        <w:rPr>
          <w:noProof/>
          <w:lang w:eastAsia="pl-PL"/>
        </w:rPr>
        <w:pict>
          <v:rect id="_x0000_s1110" style="position:absolute;margin-left:463.25pt;margin-top:192pt;width:130.35pt;height:44.25pt;z-index:251745280" fillcolor="#8db3e2 [1311]" strokecolor="#f2f2f2 [3041]" strokeweight="3pt">
            <v:shadow color="#205867 [1608]" opacity=".5" offset="6pt,-6pt"/>
            <v:textbox style="mso-next-textbox:#_x0000_s1110">
              <w:txbxContent>
                <w:p w:rsidR="00D50606" w:rsidRPr="00CC04A7" w:rsidRDefault="00D50606" w:rsidP="00D5060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St. d</w:t>
                  </w:r>
                  <w:r w:rsidRPr="00CC04A7">
                    <w:rPr>
                      <w:sz w:val="20"/>
                      <w:szCs w:val="20"/>
                    </w:rPr>
                    <w:t>s. Wymiaru podatku i opłat</w:t>
                  </w:r>
                </w:p>
                <w:p w:rsidR="00494DAF" w:rsidRDefault="00494DAF" w:rsidP="00FE65A8"/>
              </w:txbxContent>
            </v:textbox>
          </v:rect>
        </w:pict>
      </w:r>
      <w:r w:rsidR="00293D27">
        <w:rPr>
          <w:noProof/>
          <w:lang w:eastAsia="pl-PL"/>
        </w:rPr>
        <w:pict>
          <v:rect id="_x0000_s1133" style="position:absolute;margin-left:463.85pt;margin-top:403.5pt;width:129pt;height:39.75pt;z-index:251764736" fillcolor="#8db3e2 [1311]" strokecolor="#f2f2f2 [3041]" strokeweight="3pt">
            <v:shadow color="#205867 [1608]" opacity=".5" offset="6pt,-6pt"/>
            <v:textbox style="mso-next-textbox:#_x0000_s1133">
              <w:txbxContent>
                <w:p w:rsidR="008B014B" w:rsidRPr="00D537FE" w:rsidRDefault="008B014B" w:rsidP="008B014B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St. d</w:t>
                  </w:r>
                  <w:r w:rsidRPr="00CC04A7">
                    <w:rPr>
                      <w:sz w:val="20"/>
                      <w:szCs w:val="20"/>
                    </w:rPr>
                    <w:t xml:space="preserve">s. </w:t>
                  </w:r>
                  <w:r>
                    <w:rPr>
                      <w:sz w:val="20"/>
                      <w:szCs w:val="20"/>
                    </w:rPr>
                    <w:t>Wydatków budżetowych</w:t>
                  </w:r>
                </w:p>
                <w:p w:rsidR="007E6A5B" w:rsidRPr="00CC04A7" w:rsidRDefault="007E6A5B" w:rsidP="00893BB9">
                  <w:pPr>
                    <w:rPr>
                      <w:sz w:val="20"/>
                      <w:szCs w:val="20"/>
                    </w:rPr>
                  </w:pPr>
                </w:p>
                <w:p w:rsidR="007E6A5B" w:rsidRDefault="007E6A5B" w:rsidP="00893BB9"/>
              </w:txbxContent>
            </v:textbox>
          </v:rect>
        </w:pict>
      </w:r>
      <w:r w:rsidR="00293D27">
        <w:rPr>
          <w:noProof/>
          <w:lang w:eastAsia="pl-PL"/>
        </w:rPr>
        <w:pict>
          <v:rect id="_x0000_s1117" style="position:absolute;margin-left:463.25pt;margin-top:357.75pt;width:129pt;height:42pt;z-index:251752448" fillcolor="#8db3e2 [1311]" strokecolor="#f2f2f2 [3041]" strokeweight="3pt">
            <v:shadow color="#205867 [1608]" opacity=".5" offset="6pt,-6pt"/>
            <v:textbox style="mso-next-textbox:#_x0000_s1117">
              <w:txbxContent>
                <w:p w:rsidR="008B014B" w:rsidRDefault="008B014B" w:rsidP="008B014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St. d</w:t>
                  </w:r>
                  <w:r w:rsidRPr="00CC04A7">
                    <w:rPr>
                      <w:sz w:val="20"/>
                      <w:szCs w:val="20"/>
                    </w:rPr>
                    <w:t xml:space="preserve">s. </w:t>
                  </w:r>
                  <w:r>
                    <w:rPr>
                      <w:sz w:val="20"/>
                      <w:szCs w:val="20"/>
                    </w:rPr>
                    <w:t>Dochodów budżetowych</w:t>
                  </w:r>
                </w:p>
                <w:p w:rsidR="00494DAF" w:rsidRDefault="00494DAF" w:rsidP="00893BB9"/>
              </w:txbxContent>
            </v:textbox>
          </v:rect>
        </w:pict>
      </w:r>
      <w:r w:rsidR="00293D27">
        <w:rPr>
          <w:noProof/>
          <w:lang w:eastAsia="pl-PL"/>
        </w:rPr>
        <w:pict>
          <v:rect id="_x0000_s1139" style="position:absolute;margin-left:301.9pt;margin-top:345.75pt;width:129pt;height:54pt;z-index:251768832" fillcolor="#8db3e2 [1311]" strokecolor="#f2f2f2 [3041]" strokeweight="3pt">
            <v:shadow color="#205867 [1608]" opacity=".5" offset="6pt,-6pt"/>
            <v:textbox style="mso-next-textbox:#_x0000_s1139">
              <w:txbxContent>
                <w:p w:rsidR="002129B1" w:rsidRPr="00CC04A7" w:rsidRDefault="002129B1" w:rsidP="00212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St. d</w:t>
                  </w:r>
                  <w:r w:rsidRPr="00CC04A7">
                    <w:rPr>
                      <w:sz w:val="20"/>
                      <w:szCs w:val="20"/>
                    </w:rPr>
                    <w:t>s.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CC04A7">
                    <w:rPr>
                      <w:sz w:val="20"/>
                      <w:szCs w:val="20"/>
                    </w:rPr>
                    <w:t>Deklaracji i opłat za gospodarowanie odpadami komunalnymi</w:t>
                  </w:r>
                </w:p>
                <w:p w:rsidR="002129B1" w:rsidRDefault="002129B1" w:rsidP="002129B1"/>
              </w:txbxContent>
            </v:textbox>
          </v:rect>
        </w:pict>
      </w:r>
      <w:r w:rsidR="00293D27">
        <w:rPr>
          <w:noProof/>
          <w:lang w:eastAsia="pl-PL"/>
        </w:rPr>
        <w:pict>
          <v:rect id="_x0000_s1096" style="position:absolute;margin-left:301.9pt;margin-top:463.5pt;width:129pt;height:33.75pt;z-index:251730944" fillcolor="#8db3e2 [1311]" strokecolor="#f2f2f2 [3041]" strokeweight="3pt">
            <v:shadow color="#205867 [1608]" opacity=".5" offset="6pt,-6pt"/>
            <v:textbox style="mso-next-textbox:#_x0000_s1096">
              <w:txbxContent>
                <w:p w:rsidR="00F42730" w:rsidRPr="002129B1" w:rsidRDefault="00F42730" w:rsidP="00F42730">
                  <w:pPr>
                    <w:rPr>
                      <w:sz w:val="18"/>
                      <w:szCs w:val="18"/>
                    </w:rPr>
                  </w:pPr>
                  <w:r w:rsidRPr="002129B1">
                    <w:rPr>
                      <w:sz w:val="18"/>
                      <w:szCs w:val="18"/>
                    </w:rPr>
                    <w:t>Stanowiska gospodarcze – nie urzędnicze</w:t>
                  </w:r>
                </w:p>
                <w:p w:rsidR="00494DAF" w:rsidRDefault="00494DAF" w:rsidP="008F3EA8"/>
              </w:txbxContent>
            </v:textbox>
          </v:rect>
        </w:pict>
      </w:r>
      <w:r w:rsidR="00293D27">
        <w:rPr>
          <w:noProof/>
          <w:lang w:eastAsia="pl-PL"/>
        </w:rPr>
        <w:pict>
          <v:rect id="_x0000_s1094" style="position:absolute;margin-left:301.9pt;margin-top:294.75pt;width:129pt;height:45.6pt;z-index:251728896" fillcolor="#8db3e2 [1311]" strokecolor="#f2f2f2 [3041]" strokeweight="3pt">
            <v:shadow color="#205867 [1608]" opacity=".5" offset="6pt,-6pt"/>
            <v:textbox style="mso-next-textbox:#_x0000_s1094">
              <w:txbxContent>
                <w:p w:rsidR="00494DAF" w:rsidRPr="002129B1" w:rsidRDefault="00494DAF" w:rsidP="008F3EA8">
                  <w:pPr>
                    <w:rPr>
                      <w:sz w:val="18"/>
                      <w:szCs w:val="18"/>
                    </w:rPr>
                  </w:pPr>
                  <w:r w:rsidRPr="002129B1">
                    <w:rPr>
                      <w:sz w:val="18"/>
                      <w:szCs w:val="18"/>
                    </w:rPr>
                    <w:t>Inspektor Ochrony Danych Osobowych/Kierowca samochodu - IODO</w:t>
                  </w:r>
                </w:p>
                <w:p w:rsidR="00494DAF" w:rsidRDefault="00494DAF" w:rsidP="008F3EA8"/>
              </w:txbxContent>
            </v:textbox>
          </v:rect>
        </w:pict>
      </w:r>
      <w:r w:rsidR="00293D27">
        <w:rPr>
          <w:noProof/>
          <w:lang w:eastAsia="pl-PL"/>
        </w:rPr>
        <w:pict>
          <v:rect id="_x0000_s1093" style="position:absolute;margin-left:301.9pt;margin-top:231.75pt;width:132.75pt;height:63pt;z-index:251727872" fillcolor="#8db3e2 [1311]" strokecolor="#f2f2f2 [3041]" strokeweight="3pt">
            <v:shadow color="#205867 [1608]" opacity=".5" offset="6pt,-6pt"/>
            <v:textbox style="mso-next-textbox:#_x0000_s1093">
              <w:txbxContent>
                <w:p w:rsidR="00494DAF" w:rsidRPr="002129B1" w:rsidRDefault="00494DAF" w:rsidP="008F3EA8">
                  <w:pPr>
                    <w:rPr>
                      <w:sz w:val="18"/>
                      <w:szCs w:val="18"/>
                    </w:rPr>
                  </w:pPr>
                  <w:r w:rsidRPr="002129B1">
                    <w:rPr>
                      <w:sz w:val="18"/>
                      <w:szCs w:val="18"/>
                    </w:rPr>
                    <w:t>St. d</w:t>
                  </w:r>
                  <w:r w:rsidR="003E4ABF" w:rsidRPr="002129B1">
                    <w:rPr>
                      <w:sz w:val="18"/>
                      <w:szCs w:val="18"/>
                    </w:rPr>
                    <w:t xml:space="preserve">s. Obsługi Rady Gminy – RG, </w:t>
                  </w:r>
                  <w:r w:rsidRPr="002129B1">
                    <w:rPr>
                      <w:sz w:val="18"/>
                      <w:szCs w:val="18"/>
                    </w:rPr>
                    <w:t>Samorządów Wiejskich i działalności gospodarczej –Dz. G</w:t>
                  </w:r>
                  <w:r w:rsidR="003E4ABF" w:rsidRPr="002129B1">
                    <w:rPr>
                      <w:sz w:val="18"/>
                      <w:szCs w:val="18"/>
                    </w:rPr>
                    <w:t xml:space="preserve"> oraz archiwum zakładowego</w:t>
                  </w:r>
                </w:p>
                <w:p w:rsidR="00494DAF" w:rsidRDefault="00494DAF" w:rsidP="008F3EA8"/>
              </w:txbxContent>
            </v:textbox>
          </v:rect>
        </w:pict>
      </w:r>
      <w:r w:rsidR="00293D27">
        <w:rPr>
          <w:noProof/>
          <w:lang w:eastAsia="pl-PL"/>
        </w:rPr>
        <w:pict>
          <v:rect id="_x0000_s1092" style="position:absolute;margin-left:301.9pt;margin-top:205.5pt;width:129pt;height:21.9pt;z-index:251726848" fillcolor="#8db3e2 [1311]" strokecolor="#f2f2f2 [3041]" strokeweight="3pt">
            <v:shadow color="#205867 [1608]" opacity=".5" offset="6pt,-6pt"/>
            <v:textbox style="mso-next-textbox:#_x0000_s1092">
              <w:txbxContent>
                <w:p w:rsidR="00494DAF" w:rsidRPr="002129B1" w:rsidRDefault="00494DAF" w:rsidP="008F3EA8">
                  <w:pPr>
                    <w:rPr>
                      <w:sz w:val="18"/>
                      <w:szCs w:val="18"/>
                    </w:rPr>
                  </w:pPr>
                  <w:r w:rsidRPr="002129B1">
                    <w:rPr>
                      <w:sz w:val="18"/>
                      <w:szCs w:val="18"/>
                    </w:rPr>
                    <w:t>St. ds. Organizacyjnych - OR</w:t>
                  </w:r>
                </w:p>
                <w:p w:rsidR="00494DAF" w:rsidRDefault="00494DAF" w:rsidP="008F3EA8"/>
              </w:txbxContent>
            </v:textbox>
          </v:rect>
        </w:pict>
      </w:r>
      <w:r w:rsidR="00293D27">
        <w:rPr>
          <w:noProof/>
          <w:lang w:eastAsia="pl-PL"/>
        </w:rPr>
        <w:pict>
          <v:rect id="_x0000_s1091" style="position:absolute;margin-left:301.9pt;margin-top:175.5pt;width:129pt;height:22.5pt;z-index:251725824" fillcolor="#8db3e2 [1311]" strokecolor="#f2f2f2 [3041]" strokeweight="3pt">
            <v:shadow color="#205867 [1608]" opacity=".5" offset="6pt,-6pt"/>
            <v:textbox style="mso-next-textbox:#_x0000_s1091">
              <w:txbxContent>
                <w:p w:rsidR="00494DAF" w:rsidRPr="002129B1" w:rsidRDefault="00494DAF" w:rsidP="00856373">
                  <w:pPr>
                    <w:rPr>
                      <w:sz w:val="18"/>
                      <w:szCs w:val="18"/>
                    </w:rPr>
                  </w:pPr>
                  <w:r w:rsidRPr="002129B1">
                    <w:rPr>
                      <w:sz w:val="18"/>
                      <w:szCs w:val="18"/>
                    </w:rPr>
                    <w:t>St. ds. Obrony Cywilnej - OC</w:t>
                  </w:r>
                </w:p>
                <w:p w:rsidR="00494DAF" w:rsidRDefault="00494DAF" w:rsidP="00856373"/>
              </w:txbxContent>
            </v:textbox>
          </v:rect>
        </w:pict>
      </w:r>
      <w:r w:rsidR="00293D27">
        <w:rPr>
          <w:noProof/>
          <w:lang w:eastAsia="pl-PL"/>
        </w:rPr>
        <w:pict>
          <v:rect id="_x0000_s1090" style="position:absolute;margin-left:301.9pt;margin-top:144.75pt;width:129pt;height:26.95pt;z-index:251724800" fillcolor="#8db3e2 [1311]" strokecolor="#f2f2f2 [3041]" strokeweight="3pt">
            <v:shadow color="#205867 [1608]" opacity=".5" offset="6pt,-6pt"/>
            <v:textbox style="mso-next-textbox:#_x0000_s1090">
              <w:txbxContent>
                <w:p w:rsidR="00494DAF" w:rsidRPr="002129B1" w:rsidRDefault="00494DAF" w:rsidP="00856373">
                  <w:pPr>
                    <w:rPr>
                      <w:sz w:val="18"/>
                      <w:szCs w:val="18"/>
                    </w:rPr>
                  </w:pPr>
                  <w:r w:rsidRPr="002129B1">
                    <w:rPr>
                      <w:sz w:val="18"/>
                      <w:szCs w:val="18"/>
                    </w:rPr>
                    <w:t>St. ds. Ewidencji Ludności - EL</w:t>
                  </w:r>
                </w:p>
                <w:p w:rsidR="00494DAF" w:rsidRDefault="00494DAF" w:rsidP="00856373"/>
              </w:txbxContent>
            </v:textbox>
          </v:rect>
        </w:pict>
      </w:r>
      <w:r w:rsidR="00293D27">
        <w:rPr>
          <w:noProof/>
          <w:lang w:eastAsia="pl-PL"/>
        </w:rPr>
        <w:pict>
          <v:shape id="_x0000_s1070" type="#_x0000_t32" style="position:absolute;margin-left:444.4pt;margin-top:421.5pt;width:18.75pt;height:.05pt;z-index:251707392" o:connectortype="straight"/>
        </w:pict>
      </w:r>
      <w:r w:rsidR="00293D27">
        <w:rPr>
          <w:noProof/>
          <w:lang w:eastAsia="pl-PL"/>
        </w:rPr>
        <w:pict>
          <v:shape id="_x0000_s1069" type="#_x0000_t32" style="position:absolute;margin-left:445.2pt;margin-top:374.25pt;width:18.65pt;height:0;z-index:251706368" o:connectortype="straight"/>
        </w:pict>
      </w:r>
      <w:r w:rsidR="00293D27">
        <w:rPr>
          <w:noProof/>
          <w:lang w:eastAsia="pl-PL"/>
        </w:rPr>
        <w:pict>
          <v:shape id="_x0000_s1068" type="#_x0000_t32" style="position:absolute;margin-left:444.35pt;margin-top:325.5pt;width:18.75pt;height:.05pt;z-index:251705344" o:connectortype="straight"/>
        </w:pict>
      </w:r>
      <w:r w:rsidR="00293D27">
        <w:rPr>
          <w:noProof/>
          <w:lang w:eastAsia="pl-PL"/>
        </w:rPr>
        <w:pict>
          <v:shape id="_x0000_s1067" type="#_x0000_t32" style="position:absolute;margin-left:444.5pt;margin-top:282pt;width:18.75pt;height:0;z-index:251704320" o:connectortype="straight"/>
        </w:pict>
      </w:r>
      <w:r w:rsidR="00293D27">
        <w:rPr>
          <w:noProof/>
          <w:lang w:eastAsia="pl-PL"/>
        </w:rPr>
        <w:pict>
          <v:shape id="_x0000_s1066" type="#_x0000_t32" style="position:absolute;margin-left:444.5pt;margin-top:243.75pt;width:18.75pt;height:0;z-index:251703296" o:connectortype="straight"/>
        </w:pict>
      </w:r>
      <w:r w:rsidR="00293D27">
        <w:rPr>
          <w:noProof/>
          <w:lang w:eastAsia="pl-PL"/>
        </w:rPr>
        <w:pict>
          <v:shape id="_x0000_s1074" type="#_x0000_t32" style="position:absolute;margin-left:732.4pt;margin-top:265.5pt;width:27.75pt;height:0;z-index:251710464" o:connectortype="straight"/>
        </w:pict>
      </w:r>
      <w:r w:rsidR="00293D27">
        <w:rPr>
          <w:noProof/>
          <w:lang w:eastAsia="pl-PL"/>
        </w:rPr>
        <w:pict>
          <v:shape id="_x0000_s1080" type="#_x0000_t32" style="position:absolute;margin-left:732.4pt;margin-top:3in;width:27.75pt;height:0;flip:x;z-index:251716608" o:connectortype="straight"/>
        </w:pict>
      </w:r>
      <w:r w:rsidR="00293D27">
        <w:rPr>
          <w:noProof/>
          <w:lang w:eastAsia="pl-PL"/>
        </w:rPr>
        <w:pict>
          <v:shape id="_x0000_s1126" type="#_x0000_t32" style="position:absolute;margin-left:760.15pt;margin-top:290.25pt;width:.05pt;height:35.1pt;z-index:251760640" o:connectortype="straight"/>
        </w:pict>
      </w:r>
      <w:r w:rsidR="00293D27">
        <w:rPr>
          <w:noProof/>
          <w:lang w:eastAsia="pl-PL"/>
        </w:rPr>
        <w:pict>
          <v:shape id="_x0000_s1081" type="#_x0000_t32" style="position:absolute;margin-left:732.45pt;margin-top:326.25pt;width:27.75pt;height:0;flip:x;z-index:251717632" o:connectortype="straight"/>
        </w:pict>
      </w:r>
      <w:r w:rsidR="00293D27">
        <w:rPr>
          <w:noProof/>
          <w:lang w:eastAsia="pl-PL"/>
        </w:rPr>
        <w:pict>
          <v:rect id="_x0000_s1125" style="position:absolute;margin-left:614.65pt;margin-top:249pt;width:130.5pt;height:37.5pt;z-index:251759616" fillcolor="#8db3e2 [1311]" strokecolor="#f2f2f2 [3041]" strokeweight="3pt">
            <v:shadow color="#205867 [1608]" opacity=".5" offset="6pt,-6pt"/>
            <v:textbox style="mso-next-textbox:#_x0000_s1125">
              <w:txbxContent>
                <w:p w:rsidR="00494DAF" w:rsidRPr="000524FF" w:rsidRDefault="000524FF" w:rsidP="000524F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St. d</w:t>
                  </w:r>
                  <w:r w:rsidRPr="00CC04A7">
                    <w:rPr>
                      <w:sz w:val="20"/>
                      <w:szCs w:val="20"/>
                    </w:rPr>
                    <w:t>s. Ochrony środowiska</w:t>
                  </w:r>
                </w:p>
              </w:txbxContent>
            </v:textbox>
          </v:rect>
        </w:pict>
      </w:r>
      <w:r w:rsidR="00293D27">
        <w:rPr>
          <w:noProof/>
          <w:lang w:eastAsia="pl-PL"/>
        </w:rPr>
        <w:pict>
          <v:rect id="_x0000_s1124" style="position:absolute;margin-left:614.65pt;margin-top:287.25pt;width:130.5pt;height:70.5pt;z-index:251758592" fillcolor="#8db3e2 [1311]" strokecolor="#f2f2f2 [3041]" strokeweight="3pt">
            <v:shadow color="#205867 [1608]" opacity=".5" offset="6pt,-6pt"/>
            <v:textbox style="mso-next-textbox:#_x0000_s1124">
              <w:txbxContent>
                <w:p w:rsidR="00494DAF" w:rsidRPr="00CC04A7" w:rsidRDefault="00494DAF" w:rsidP="008C0AE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St. ds. Utrzymania </w:t>
                  </w:r>
                  <w:r w:rsidRPr="00CC04A7">
                    <w:rPr>
                      <w:sz w:val="20"/>
                      <w:szCs w:val="20"/>
                    </w:rPr>
                    <w:t>czyst</w:t>
                  </w:r>
                  <w:r>
                    <w:rPr>
                      <w:sz w:val="20"/>
                      <w:szCs w:val="20"/>
                    </w:rPr>
                    <w:t>ości i porządku w g</w:t>
                  </w:r>
                  <w:r w:rsidRPr="00CC04A7">
                    <w:rPr>
                      <w:sz w:val="20"/>
                      <w:szCs w:val="20"/>
                    </w:rPr>
                    <w:t xml:space="preserve">minie, gospodarki odpadami i produkcji zwierzęcej </w:t>
                  </w:r>
                </w:p>
                <w:p w:rsidR="00494DAF" w:rsidRDefault="00494DAF" w:rsidP="008C0AE3"/>
              </w:txbxContent>
            </v:textbox>
          </v:rect>
        </w:pict>
      </w:r>
      <w:r w:rsidR="00293D27">
        <w:rPr>
          <w:noProof/>
          <w:lang w:eastAsia="pl-PL"/>
        </w:rPr>
        <w:pict>
          <v:rect id="_x0000_s1115" style="position:absolute;margin-left:614.65pt;margin-top:190.5pt;width:130.5pt;height:56.25pt;z-index:251750400" fillcolor="#8db3e2 [1311]" strokecolor="#f2f2f2 [3041]" strokeweight="3pt">
            <v:shadow color="#205867 [1608]" opacity=".5" offset="6pt,-6pt"/>
            <v:textbox style="mso-next-textbox:#_x0000_s1115">
              <w:txbxContent>
                <w:p w:rsidR="00494DAF" w:rsidRPr="000524FF" w:rsidRDefault="000524FF" w:rsidP="00893BB9">
                  <w:pPr>
                    <w:rPr>
                      <w:sz w:val="20"/>
                      <w:szCs w:val="20"/>
                    </w:rPr>
                  </w:pPr>
                  <w:r w:rsidRPr="000524FF">
                    <w:rPr>
                      <w:sz w:val="20"/>
                      <w:szCs w:val="20"/>
                    </w:rPr>
                    <w:t xml:space="preserve">Zastępca Kierownika referatu ds. gospodarowania </w:t>
                  </w:r>
                  <w:r>
                    <w:rPr>
                      <w:sz w:val="20"/>
                      <w:szCs w:val="20"/>
                    </w:rPr>
                    <w:t>mieniem komunalnym</w:t>
                  </w:r>
                </w:p>
              </w:txbxContent>
            </v:textbox>
          </v:rect>
        </w:pict>
      </w:r>
      <w:r w:rsidR="00293D27">
        <w:rPr>
          <w:noProof/>
          <w:lang w:eastAsia="pl-PL"/>
        </w:rPr>
        <w:pict>
          <v:shape id="_x0000_s1105" type="#_x0000_t32" style="position:absolute;margin-left:233.65pt;margin-top:92.25pt;width:0;height:14.25pt;z-index:251740160" o:connectortype="straight"/>
        </w:pict>
      </w:r>
      <w:r w:rsidR="00293D27">
        <w:rPr>
          <w:noProof/>
          <w:lang w:eastAsia="pl-PL"/>
        </w:rPr>
        <w:pict>
          <v:rect id="_x0000_s1103" style="position:absolute;margin-left:169.15pt;margin-top:106.5pt;width:129pt;height:39pt;z-index:251738112" fillcolor="#8db3e2 [1311]" strokecolor="#f2f2f2 [3041]" strokeweight="3pt">
            <v:shadow color="#205867 [1608]" opacity=".5" offset="6pt,-6pt"/>
            <v:textbox style="mso-next-textbox:#_x0000_s1103">
              <w:txbxContent>
                <w:p w:rsidR="00494DAF" w:rsidRPr="00CC04A7" w:rsidRDefault="00494DAF" w:rsidP="00FE65A8">
                  <w:pPr>
                    <w:rPr>
                      <w:sz w:val="20"/>
                      <w:szCs w:val="20"/>
                    </w:rPr>
                  </w:pPr>
                  <w:r w:rsidRPr="00CC04A7">
                    <w:rPr>
                      <w:sz w:val="20"/>
                      <w:szCs w:val="20"/>
                    </w:rPr>
                    <w:t>Sekretarz Gminy SG / Zastępca Kierownika  USC</w:t>
                  </w:r>
                </w:p>
              </w:txbxContent>
            </v:textbox>
          </v:rect>
        </w:pict>
      </w:r>
      <w:r w:rsidR="00293D27">
        <w:rPr>
          <w:noProof/>
          <w:lang w:eastAsia="pl-PL"/>
        </w:rPr>
        <w:pict>
          <v:shape id="_x0000_s1131" type="#_x0000_t32" style="position:absolute;margin-left:108.4pt;margin-top:90.75pt;width:0;height:15.75pt;z-index:251763712" o:connectortype="straight"/>
        </w:pict>
      </w:r>
      <w:r w:rsidR="00293D27">
        <w:rPr>
          <w:noProof/>
          <w:lang w:eastAsia="pl-PL"/>
        </w:rPr>
        <w:pict>
          <v:rect id="_x0000_s1129" style="position:absolute;margin-left:69.7pt;margin-top:105.75pt;width:91.95pt;height:39pt;z-index:251762688" fillcolor="#8db3e2 [1311]" strokecolor="white [3212]">
            <v:textbox style="mso-next-textbox:#_x0000_s1129">
              <w:txbxContent>
                <w:p w:rsidR="00494DAF" w:rsidRPr="00B16D71" w:rsidRDefault="00494DA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Urząd Stanu C</w:t>
                  </w:r>
                  <w:r w:rsidRPr="00B16D71">
                    <w:rPr>
                      <w:sz w:val="20"/>
                      <w:szCs w:val="20"/>
                    </w:rPr>
                    <w:t>ywilnego USC</w:t>
                  </w:r>
                </w:p>
              </w:txbxContent>
            </v:textbox>
          </v:rect>
        </w:pict>
      </w:r>
      <w:r w:rsidR="00293D27">
        <w:rPr>
          <w:noProof/>
          <w:lang w:eastAsia="pl-PL"/>
        </w:rPr>
        <w:pict>
          <v:shape id="_x0000_s1106" type="#_x0000_t32" style="position:absolute;margin-left:522.4pt;margin-top:90.75pt;width:0;height:14.25pt;z-index:251741184" o:connectortype="straight"/>
        </w:pict>
      </w:r>
      <w:r w:rsidR="00293D27">
        <w:rPr>
          <w:noProof/>
          <w:lang w:eastAsia="pl-PL"/>
        </w:rPr>
        <w:pict>
          <v:rect id="_x0000_s1088" style="position:absolute;margin-left:301.9pt;margin-top:105.75pt;width:129pt;height:39pt;z-index:251722752" fillcolor="#8db3e2 [1311]" strokecolor="#f2f2f2 [3041]" strokeweight="3pt">
            <v:shadow color="#205867 [1608]" opacity=".5" offset="6pt,-6pt"/>
            <v:textbox style="mso-next-textbox:#_x0000_s1088">
              <w:txbxContent>
                <w:p w:rsidR="00494DAF" w:rsidRPr="00CC04A7" w:rsidRDefault="00494DAF" w:rsidP="00856373">
                  <w:pPr>
                    <w:jc w:val="center"/>
                    <w:rPr>
                      <w:sz w:val="20"/>
                      <w:szCs w:val="20"/>
                    </w:rPr>
                  </w:pPr>
                  <w:r w:rsidRPr="00CC04A7">
                    <w:rPr>
                      <w:sz w:val="20"/>
                      <w:szCs w:val="20"/>
                    </w:rPr>
                    <w:t>Samodzielne stanowiska pracy</w:t>
                  </w:r>
                </w:p>
                <w:p w:rsidR="00494DAF" w:rsidRDefault="00494DAF"/>
              </w:txbxContent>
            </v:textbox>
          </v:rect>
        </w:pict>
      </w:r>
      <w:r w:rsidR="00293D27">
        <w:rPr>
          <w:noProof/>
          <w:lang w:eastAsia="pl-PL"/>
        </w:rPr>
        <w:pict>
          <v:shape id="_x0000_s1065" type="#_x0000_t32" style="position:absolute;margin-left:444.5pt;margin-top:205.5pt;width:18.65pt;height:.05pt;z-index:251702272" o:connectortype="straight"/>
        </w:pict>
      </w:r>
      <w:r w:rsidR="00293D27">
        <w:rPr>
          <w:noProof/>
          <w:lang w:eastAsia="pl-PL"/>
        </w:rPr>
        <w:pict>
          <v:shape id="_x0000_s1055" type="#_x0000_t32" style="position:absolute;margin-left:444.45pt;margin-top:132.75pt;width:.05pt;height:283.35pt;z-index:251692032" o:connectortype="straight"/>
        </w:pict>
      </w:r>
      <w:r w:rsidR="00293D27">
        <w:rPr>
          <w:noProof/>
          <w:lang w:eastAsia="pl-PL"/>
        </w:rPr>
        <w:pict>
          <v:shape id="_x0000_s1064" type="#_x0000_t32" style="position:absolute;margin-left:444.5pt;margin-top:171.7pt;width:24.65pt;height:.05pt;z-index:251701248" o:connectortype="straight"/>
        </w:pict>
      </w:r>
      <w:r w:rsidR="00293D27">
        <w:rPr>
          <w:noProof/>
          <w:lang w:eastAsia="pl-PL"/>
        </w:rPr>
        <w:pict>
          <v:shape id="_x0000_s1054" type="#_x0000_t32" style="position:absolute;margin-left:444.5pt;margin-top:132.7pt;width:18.75pt;height:.05pt;flip:x;z-index:251691008" o:connectortype="straight"/>
        </w:pict>
      </w:r>
      <w:r w:rsidR="00293D27">
        <w:rPr>
          <w:noProof/>
          <w:lang w:eastAsia="pl-PL"/>
        </w:rPr>
        <w:pict>
          <v:rect id="_x0000_s1113" style="position:absolute;margin-left:463.25pt;margin-top:152.25pt;width:129pt;height:34.5pt;z-index:251748352" fillcolor="#8db3e2 [1311]" strokecolor="#f2f2f2 [3041]" strokeweight="3pt">
            <v:shadow color="#205867 [1608]" opacity=".5" offset="6pt,-6pt"/>
            <v:textbox style="mso-next-textbox:#_x0000_s1113">
              <w:txbxContent>
                <w:p w:rsidR="00494DAF" w:rsidRPr="00CC04A7" w:rsidRDefault="00494DAF" w:rsidP="00FE65A8">
                  <w:pPr>
                    <w:rPr>
                      <w:sz w:val="20"/>
                      <w:szCs w:val="20"/>
                    </w:rPr>
                  </w:pPr>
                  <w:r w:rsidRPr="00CC04A7">
                    <w:rPr>
                      <w:sz w:val="20"/>
                      <w:szCs w:val="20"/>
                    </w:rPr>
                    <w:t>Zastępca Skarbnika</w:t>
                  </w:r>
                </w:p>
                <w:p w:rsidR="00494DAF" w:rsidRDefault="00494DAF" w:rsidP="00FE65A8"/>
              </w:txbxContent>
            </v:textbox>
          </v:rect>
        </w:pict>
      </w:r>
      <w:r w:rsidR="00293D27">
        <w:rPr>
          <w:noProof/>
          <w:lang w:eastAsia="pl-PL"/>
        </w:rPr>
        <w:pict>
          <v:rect id="_x0000_s1102" style="position:absolute;margin-left:463.25pt;margin-top:105pt;width:129pt;height:54pt;z-index:251737088" fillcolor="#8db3e2 [1311]" strokecolor="#f2f2f2 [3041]" strokeweight="3pt">
            <v:shadow color="#205867 [1608]" opacity=".5" offset="6pt,-6pt"/>
            <v:textbox style="mso-next-textbox:#_x0000_s1102">
              <w:txbxContent>
                <w:p w:rsidR="00494DAF" w:rsidRPr="00CC04A7" w:rsidRDefault="00494DAF" w:rsidP="00FE65A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Skarbnik, </w:t>
                  </w:r>
                  <w:r>
                    <w:rPr>
                      <w:sz w:val="20"/>
                      <w:szCs w:val="20"/>
                    </w:rPr>
                    <w:br/>
                    <w:t>Referat</w:t>
                  </w:r>
                  <w:r w:rsidRPr="00CC04A7">
                    <w:rPr>
                      <w:sz w:val="20"/>
                      <w:szCs w:val="20"/>
                    </w:rPr>
                    <w:t xml:space="preserve"> Finansowo – Budżetowy </w:t>
                  </w:r>
                  <w:proofErr w:type="spellStart"/>
                  <w:r w:rsidRPr="00CC04A7">
                    <w:rPr>
                      <w:sz w:val="20"/>
                      <w:szCs w:val="20"/>
                    </w:rPr>
                    <w:t>FiB</w:t>
                  </w:r>
                  <w:proofErr w:type="spellEnd"/>
                </w:p>
              </w:txbxContent>
            </v:textbox>
          </v:rect>
        </w:pict>
      </w:r>
      <w:r w:rsidR="00293D27">
        <w:rPr>
          <w:noProof/>
          <w:lang w:eastAsia="pl-PL"/>
        </w:rPr>
        <w:pict>
          <v:rect id="_x0000_s1026" style="position:absolute;margin-left:277.15pt;margin-top:57pt;width:135.75pt;height:30pt;z-index:251659264" fillcolor="#8db3e2 [1311]" strokecolor="#dbe5f1 [660]" strokeweight="3pt">
            <v:shadow type="perspective" color="#205867 [1608]" opacity=".5" offset="1pt" offset2="-1pt"/>
            <v:textbox style="mso-next-textbox:#_x0000_s1026">
              <w:txbxContent>
                <w:p w:rsidR="00494DAF" w:rsidRPr="0081740C" w:rsidRDefault="00494DAF" w:rsidP="00856373">
                  <w:pPr>
                    <w:jc w:val="center"/>
                    <w:rPr>
                      <w:b/>
                    </w:rPr>
                  </w:pPr>
                  <w:r w:rsidRPr="0081740C">
                    <w:rPr>
                      <w:b/>
                    </w:rPr>
                    <w:t>WÓJT GMINY</w:t>
                  </w:r>
                </w:p>
              </w:txbxContent>
            </v:textbox>
          </v:rect>
        </w:pict>
      </w:r>
      <w:r w:rsidR="00293D27">
        <w:rPr>
          <w:noProof/>
          <w:lang w:eastAsia="pl-PL"/>
        </w:rPr>
        <w:pict>
          <v:shape id="_x0000_s1089" type="#_x0000_t32" style="position:absolute;margin-left:343.15pt;margin-top:83.25pt;width:0;height:22.5pt;z-index:251723776" o:connectortype="straight"/>
        </w:pict>
      </w:r>
      <w:r w:rsidR="00293D27">
        <w:rPr>
          <w:noProof/>
          <w:lang w:eastAsia="pl-PL"/>
        </w:rPr>
        <w:pict>
          <v:shape id="_x0000_s1128" type="#_x0000_t32" style="position:absolute;margin-left:-8.6pt;margin-top:90.75pt;width:54.75pt;height:0;z-index:251761664" o:connectortype="straight"/>
        </w:pict>
      </w:r>
      <w:r w:rsidR="00293D27">
        <w:rPr>
          <w:noProof/>
          <w:lang w:eastAsia="pl-PL"/>
        </w:rPr>
        <w:pict>
          <v:shape id="_x0000_s1100" type="#_x0000_t32" style="position:absolute;margin-left:-8.6pt;margin-top:91.5pt;width:0;height:18.75pt;z-index:251735040" o:connectortype="straight"/>
        </w:pict>
      </w:r>
      <w:r w:rsidR="00293D27">
        <w:rPr>
          <w:noProof/>
          <w:lang w:eastAsia="pl-PL"/>
        </w:rPr>
        <w:pict>
          <v:rect id="_x0000_s1101" style="position:absolute;margin-left:-66.35pt;margin-top:105.75pt;width:129pt;height:39pt;z-index:251736064" fillcolor="#8db3e2 [1311]" strokecolor="#f2f2f2 [3041]" strokeweight="3pt">
            <v:shadow color="#205867 [1608]" opacity=".5" offset="6pt,-6pt"/>
            <v:textbox style="mso-next-textbox:#_x0000_s1101">
              <w:txbxContent>
                <w:p w:rsidR="00494DAF" w:rsidRPr="00CC04A7" w:rsidRDefault="00494DAF" w:rsidP="009B2F92">
                  <w:pPr>
                    <w:jc w:val="both"/>
                    <w:rPr>
                      <w:sz w:val="20"/>
                      <w:szCs w:val="20"/>
                    </w:rPr>
                  </w:pPr>
                  <w:r w:rsidRPr="00CC04A7">
                    <w:rPr>
                      <w:sz w:val="20"/>
                      <w:szCs w:val="20"/>
                    </w:rPr>
                    <w:t>Pełnomoc</w:t>
                  </w:r>
                  <w:r>
                    <w:rPr>
                      <w:sz w:val="20"/>
                      <w:szCs w:val="20"/>
                    </w:rPr>
                    <w:t xml:space="preserve">nik ds. Informacji Niejawnych </w:t>
                  </w:r>
                  <w:r w:rsidRPr="00CC04A7">
                    <w:rPr>
                      <w:sz w:val="20"/>
                      <w:szCs w:val="20"/>
                    </w:rPr>
                    <w:t>PIN</w:t>
                  </w:r>
                </w:p>
              </w:txbxContent>
            </v:textbox>
          </v:rect>
        </w:pict>
      </w:r>
      <w:r w:rsidR="00293D27">
        <w:rPr>
          <w:noProof/>
          <w:lang w:eastAsia="pl-PL"/>
        </w:rPr>
        <w:pict>
          <v:shape id="_x0000_s1075" type="#_x0000_t32" style="position:absolute;margin-left:760.15pt;margin-top:171.75pt;width:0;height:123pt;z-index:251711488" o:connectortype="straight"/>
        </w:pict>
      </w:r>
      <w:r w:rsidR="00293D27">
        <w:rPr>
          <w:noProof/>
          <w:lang w:eastAsia="pl-PL"/>
        </w:rPr>
        <w:pict>
          <v:shape id="_x0000_s1079" type="#_x0000_t32" style="position:absolute;margin-left:732.45pt;margin-top:171.75pt;width:27.75pt;height:0;flip:x;z-index:251715584" o:connectortype="straight"/>
        </w:pict>
      </w:r>
      <w:r w:rsidR="00293D27">
        <w:rPr>
          <w:noProof/>
          <w:lang w:eastAsia="pl-PL"/>
        </w:rPr>
        <w:pict>
          <v:rect id="_x0000_s1104" style="position:absolute;margin-left:614.65pt;margin-top:105pt;width:129pt;height:54pt;z-index:251739136" fillcolor="#8db3e2 [1311]" strokecolor="#f2f2f2 [3041]" strokeweight="3pt">
            <v:shadow color="#205867 [1608]" opacity=".5" offset="6pt,-6pt"/>
            <v:textbox style="mso-next-textbox:#_x0000_s1104">
              <w:txbxContent>
                <w:p w:rsidR="00494DAF" w:rsidRPr="00CC04A7" w:rsidRDefault="00494DAF" w:rsidP="008C0AE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Referat G</w:t>
                  </w:r>
                  <w:r w:rsidRPr="00CC04A7">
                    <w:rPr>
                      <w:sz w:val="20"/>
                      <w:szCs w:val="20"/>
                    </w:rPr>
                    <w:t>ospodarowania Mieniem Komunalnym - GMK</w:t>
                  </w:r>
                </w:p>
                <w:p w:rsidR="00494DAF" w:rsidRDefault="00494DAF" w:rsidP="00FE65A8"/>
              </w:txbxContent>
            </v:textbox>
          </v:rect>
        </w:pict>
      </w:r>
      <w:r w:rsidR="00293D27">
        <w:rPr>
          <w:noProof/>
          <w:lang w:eastAsia="pl-PL"/>
        </w:rPr>
        <w:pict>
          <v:rect id="_x0000_s1116" style="position:absolute;margin-left:614.65pt;margin-top:152.25pt;width:129pt;height:34.5pt;z-index:251751424" fillcolor="#8db3e2 [1311]" strokecolor="#f2f2f2 [3041]" strokeweight="3pt">
            <v:shadow color="#205867 [1608]" opacity=".5" offset="6pt,-6pt"/>
            <v:textbox style="mso-next-textbox:#_x0000_s1116">
              <w:txbxContent>
                <w:p w:rsidR="00494DAF" w:rsidRPr="00CC04A7" w:rsidRDefault="00494DAF" w:rsidP="008C0AE3">
                  <w:pPr>
                    <w:rPr>
                      <w:sz w:val="20"/>
                      <w:szCs w:val="20"/>
                    </w:rPr>
                  </w:pPr>
                  <w:r w:rsidRPr="00CC04A7">
                    <w:rPr>
                      <w:sz w:val="20"/>
                      <w:szCs w:val="20"/>
                    </w:rPr>
                    <w:t>Kierownik referatu</w:t>
                  </w:r>
                </w:p>
                <w:p w:rsidR="00494DAF" w:rsidRDefault="00494DAF" w:rsidP="00893BB9"/>
              </w:txbxContent>
            </v:textbox>
          </v:rect>
        </w:pict>
      </w:r>
      <w:r w:rsidR="00293D27">
        <w:rPr>
          <w:noProof/>
          <w:lang w:eastAsia="pl-PL"/>
        </w:rPr>
        <w:pict>
          <v:rect id="_x0000_s1083" style="position:absolute;margin-left:146.95pt;margin-top:10.25pt;width:375.45pt;height:33.35pt;z-index:251718656" fillcolor="#8db3e2 [1311]" strokecolor="#8db3e2 [1311]" strokeweight="10pt">
            <v:stroke linestyle="thinThin"/>
            <v:shadow color="#868686"/>
            <v:textbox style="mso-next-textbox:#_x0000_s1083">
              <w:txbxContent>
                <w:p w:rsidR="00494DAF" w:rsidRPr="008C0AE3" w:rsidRDefault="00494DAF" w:rsidP="0081740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C0AE3">
                    <w:rPr>
                      <w:b/>
                      <w:sz w:val="24"/>
                      <w:szCs w:val="24"/>
                    </w:rPr>
                    <w:t>SCHEMAT ORGANIZACYJNY URZĘDU GMINY LUBANIE</w:t>
                  </w:r>
                </w:p>
              </w:txbxContent>
            </v:textbox>
          </v:rect>
        </w:pict>
      </w:r>
      <w:r w:rsidR="00293D27">
        <w:rPr>
          <w:noProof/>
          <w:lang w:eastAsia="pl-PL"/>
        </w:rPr>
        <w:pict>
          <v:shape id="_x0000_s1108" type="#_x0000_t32" style="position:absolute;margin-left:685.9pt;margin-top:90.75pt;width:0;height:14.25pt;z-index:251743232" o:connectortype="straight"/>
        </w:pict>
      </w:r>
      <w:r w:rsidR="00293D27">
        <w:rPr>
          <w:noProof/>
          <w:lang w:eastAsia="pl-PL"/>
        </w:rPr>
        <w:pict>
          <v:shape id="_x0000_s1107" type="#_x0000_t32" style="position:absolute;margin-left:655.15pt;margin-top:90.75pt;width:30.75pt;height:0;z-index:251742208" o:connectortype="straight"/>
        </w:pict>
      </w:r>
      <w:r w:rsidR="00293D27">
        <w:rPr>
          <w:noProof/>
          <w:lang w:eastAsia="pl-PL"/>
        </w:rPr>
        <w:pict>
          <v:shape id="_x0000_s1029" type="#_x0000_t32" style="position:absolute;margin-left:37.9pt;margin-top:90.75pt;width:621pt;height:0;z-index:251661312" o:connectortype="straight"/>
        </w:pict>
      </w:r>
      <w:r w:rsidR="00293D27">
        <w:rPr>
          <w:noProof/>
          <w:lang w:eastAsia="pl-PL"/>
        </w:rPr>
        <w:pict>
          <v:rect id="_x0000_s1084" style="position:absolute;margin-left:592.25pt;margin-top:10.25pt;width:151.4pt;height:94.75pt;z-index:-251595776;mso-position-horizontal-relative:margin;mso-position-vertical-relative:page;mso-width-relative:margin" wrapcoords="-120 0 -120 21543 21600 21543 21600 0 -120 0" o:allowincell="f" stroked="f">
            <v:textbox style="mso-next-textbox:#_x0000_s1084">
              <w:txbxContent>
                <w:p w:rsidR="00D537FE" w:rsidRDefault="00494DAF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Załączni</w:t>
                  </w:r>
                  <w:r w:rsidR="007E6A5B">
                    <w:rPr>
                      <w:sz w:val="20"/>
                      <w:szCs w:val="20"/>
                    </w:rPr>
                    <w:t>k</w:t>
                  </w:r>
                  <w:r w:rsidR="00D537FE">
                    <w:rPr>
                      <w:sz w:val="20"/>
                      <w:szCs w:val="20"/>
                    </w:rPr>
                    <w:t xml:space="preserve"> nr 1 do Zarządzenia </w:t>
                  </w:r>
                </w:p>
                <w:p w:rsidR="00494DAF" w:rsidRDefault="00F4273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nr 0050. 16.2022</w:t>
                  </w:r>
                  <w:r w:rsidR="00494DAF">
                    <w:rPr>
                      <w:sz w:val="20"/>
                      <w:szCs w:val="20"/>
                    </w:rPr>
                    <w:br/>
                    <w:t>Wójta Gminy Lubanie</w:t>
                  </w:r>
                </w:p>
                <w:p w:rsidR="00494DAF" w:rsidRPr="0081740C" w:rsidRDefault="00D537F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z </w:t>
                  </w:r>
                  <w:r w:rsidR="00F42730">
                    <w:rPr>
                      <w:sz w:val="20"/>
                      <w:szCs w:val="20"/>
                    </w:rPr>
                    <w:t>dnia 14.02</w:t>
                  </w:r>
                  <w:r w:rsidR="00B936A8">
                    <w:rPr>
                      <w:sz w:val="20"/>
                      <w:szCs w:val="20"/>
                    </w:rPr>
                    <w:t>.202</w:t>
                  </w:r>
                  <w:r w:rsidR="00F42730">
                    <w:rPr>
                      <w:sz w:val="20"/>
                      <w:szCs w:val="20"/>
                    </w:rPr>
                    <w:t>2</w:t>
                  </w:r>
                  <w:r w:rsidR="00494DAF">
                    <w:rPr>
                      <w:sz w:val="20"/>
                      <w:szCs w:val="20"/>
                    </w:rPr>
                    <w:t>r.</w:t>
                  </w:r>
                </w:p>
              </w:txbxContent>
            </v:textbox>
            <w10:wrap anchorx="margin" anchory="page"/>
          </v:rect>
        </w:pict>
      </w:r>
      <w:r w:rsidR="006C5AD6" w:rsidRPr="006C5AD6">
        <w:rPr>
          <w:noProof/>
          <w:lang w:eastAsia="pl-PL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-747395</wp:posOffset>
            </wp:positionH>
            <wp:positionV relativeFrom="paragraph">
              <wp:posOffset>152400</wp:posOffset>
            </wp:positionV>
            <wp:extent cx="10725150" cy="8267700"/>
            <wp:effectExtent l="0" t="0" r="0" b="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</wp:wrapPolygon>
            </wp:wrapTight>
            <wp:docPr id="3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anchor>
        </w:drawing>
      </w:r>
      <w:r w:rsidR="006C5AD6" w:rsidRPr="006C5AD6">
        <w:rPr>
          <w:noProof/>
          <w:lang w:eastAsia="pl-PL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-747395</wp:posOffset>
            </wp:positionH>
            <wp:positionV relativeFrom="paragraph">
              <wp:posOffset>152400</wp:posOffset>
            </wp:positionV>
            <wp:extent cx="10725150" cy="8267700"/>
            <wp:effectExtent l="0" t="0" r="0" b="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</wp:wrapPolygon>
            </wp:wrapTight>
            <wp:docPr id="2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anchor>
        </w:drawing>
      </w:r>
      <w:r w:rsidR="00D7747F"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-927735</wp:posOffset>
            </wp:positionH>
            <wp:positionV relativeFrom="paragraph">
              <wp:posOffset>0</wp:posOffset>
            </wp:positionV>
            <wp:extent cx="10725150" cy="8267700"/>
            <wp:effectExtent l="0" t="0" r="0" b="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</wp:wrapPolygon>
            </wp:wrapTight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anchor>
        </w:drawing>
      </w:r>
    </w:p>
    <w:sectPr w:rsidR="00025870" w:rsidSect="00373D28">
      <w:pgSz w:w="16838" w:h="11906" w:orient="landscape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7747F"/>
    <w:rsid w:val="00025870"/>
    <w:rsid w:val="000524FF"/>
    <w:rsid w:val="00067272"/>
    <w:rsid w:val="00070DAE"/>
    <w:rsid w:val="00082DFE"/>
    <w:rsid w:val="001443E7"/>
    <w:rsid w:val="00145F56"/>
    <w:rsid w:val="001B4487"/>
    <w:rsid w:val="001D1C5E"/>
    <w:rsid w:val="002129B1"/>
    <w:rsid w:val="00234CB3"/>
    <w:rsid w:val="00284DDB"/>
    <w:rsid w:val="002924C1"/>
    <w:rsid w:val="002934BE"/>
    <w:rsid w:val="00293D27"/>
    <w:rsid w:val="002968CB"/>
    <w:rsid w:val="002F45B3"/>
    <w:rsid w:val="00334F8F"/>
    <w:rsid w:val="00373D28"/>
    <w:rsid w:val="003B1F8A"/>
    <w:rsid w:val="003E4ABF"/>
    <w:rsid w:val="003F093F"/>
    <w:rsid w:val="0044116E"/>
    <w:rsid w:val="00445B3E"/>
    <w:rsid w:val="00494DAF"/>
    <w:rsid w:val="004D451C"/>
    <w:rsid w:val="00541288"/>
    <w:rsid w:val="005D28C4"/>
    <w:rsid w:val="00606F76"/>
    <w:rsid w:val="00643C7C"/>
    <w:rsid w:val="006C5AD6"/>
    <w:rsid w:val="006D3021"/>
    <w:rsid w:val="007B2276"/>
    <w:rsid w:val="007E6A5B"/>
    <w:rsid w:val="007F7DE2"/>
    <w:rsid w:val="00812AEB"/>
    <w:rsid w:val="008144D9"/>
    <w:rsid w:val="0081740C"/>
    <w:rsid w:val="00856373"/>
    <w:rsid w:val="00893BB9"/>
    <w:rsid w:val="008B014B"/>
    <w:rsid w:val="008C0AE3"/>
    <w:rsid w:val="008F3EA8"/>
    <w:rsid w:val="00917EB5"/>
    <w:rsid w:val="00923D56"/>
    <w:rsid w:val="00953CC7"/>
    <w:rsid w:val="00987D2F"/>
    <w:rsid w:val="009B2F92"/>
    <w:rsid w:val="00AC2B10"/>
    <w:rsid w:val="00B16D71"/>
    <w:rsid w:val="00B936A8"/>
    <w:rsid w:val="00BC0ACF"/>
    <w:rsid w:val="00BC47F9"/>
    <w:rsid w:val="00C656EA"/>
    <w:rsid w:val="00C74E58"/>
    <w:rsid w:val="00C91F75"/>
    <w:rsid w:val="00CC04A7"/>
    <w:rsid w:val="00D248F5"/>
    <w:rsid w:val="00D32381"/>
    <w:rsid w:val="00D50606"/>
    <w:rsid w:val="00D537FE"/>
    <w:rsid w:val="00D66A92"/>
    <w:rsid w:val="00D7747F"/>
    <w:rsid w:val="00D979C1"/>
    <w:rsid w:val="00E525EC"/>
    <w:rsid w:val="00E72D1E"/>
    <w:rsid w:val="00EB721E"/>
    <w:rsid w:val="00ED3265"/>
    <w:rsid w:val="00ED7ABF"/>
    <w:rsid w:val="00EF0D14"/>
    <w:rsid w:val="00F212DE"/>
    <w:rsid w:val="00F328ED"/>
    <w:rsid w:val="00F401AA"/>
    <w:rsid w:val="00F42730"/>
    <w:rsid w:val="00FC034C"/>
    <w:rsid w:val="00FE65A8"/>
    <w:rsid w:val="00FF39D8"/>
    <w:rsid w:val="00FF4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1311]" strokecolor="none [3212]" shadowcolor="none"/>
    </o:shapedefaults>
    <o:shapelayout v:ext="edit">
      <o:idmap v:ext="edit" data="1"/>
      <o:rules v:ext="edit">
        <o:r id="V:Rule31" type="connector" idref="#_x0000_s1089"/>
        <o:r id="V:Rule32" type="connector" idref="#_x0000_s1066"/>
        <o:r id="V:Rule33" type="connector" idref="#_x0000_s1107"/>
        <o:r id="V:Rule34" type="connector" idref="#_x0000_s1064"/>
        <o:r id="V:Rule35" type="connector" idref="#_x0000_s1029"/>
        <o:r id="V:Rule36" type="connector" idref="#_x0000_s1145"/>
        <o:r id="V:Rule37" type="connector" idref="#_x0000_s1105"/>
        <o:r id="V:Rule38" type="connector" idref="#_x0000_s1081"/>
        <o:r id="V:Rule39" type="connector" idref="#_x0000_s1079"/>
        <o:r id="V:Rule40" type="connector" idref="#_x0000_s1068"/>
        <o:r id="V:Rule41" type="connector" idref="#_x0000_s1069"/>
        <o:r id="V:Rule42" type="connector" idref="#_x0000_s1146"/>
        <o:r id="V:Rule43" type="connector" idref="#_x0000_s1131"/>
        <o:r id="V:Rule44" type="connector" idref="#_x0000_s1128"/>
        <o:r id="V:Rule45" type="connector" idref="#_x0000_s1075"/>
        <o:r id="V:Rule46" type="connector" idref="#_x0000_s1106"/>
        <o:r id="V:Rule47" type="connector" idref="#_x0000_s1065"/>
        <o:r id="V:Rule48" type="connector" idref="#_x0000_s1055"/>
        <o:r id="V:Rule49" type="connector" idref="#_x0000_s1067"/>
        <o:r id="V:Rule50" type="connector" idref="#_x0000_s1143"/>
        <o:r id="V:Rule51" type="connector" idref="#_x0000_s1108"/>
        <o:r id="V:Rule52" type="connector" idref="#_x0000_s1144"/>
        <o:r id="V:Rule53" type="connector" idref="#_x0000_s1054"/>
        <o:r id="V:Rule54" type="connector" idref="#_x0000_s1126"/>
        <o:r id="V:Rule55" type="connector" idref="#_x0000_s1080"/>
        <o:r id="V:Rule56" type="connector" idref="#_x0000_s1070"/>
        <o:r id="V:Rule57" type="connector" idref="#_x0000_s1100"/>
        <o:r id="V:Rule58" type="connector" idref="#_x0000_s1120"/>
        <o:r id="V:Rule59" type="connector" idref="#_x0000_s1074"/>
        <o:r id="V:Rule60" type="connector" idref="#_x0000_s11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C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77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4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Data" Target="diagrams/data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Colors" Target="diagrams/colors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diagramColors" Target="diagrams/colors3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diagramQuickStyle" Target="diagrams/quickStyle2.xml"/><Relationship Id="rId5" Type="http://schemas.openxmlformats.org/officeDocument/2006/relationships/diagramData" Target="diagrams/data1.xml"/><Relationship Id="rId15" Type="http://schemas.openxmlformats.org/officeDocument/2006/relationships/diagramQuickStyle" Target="diagrams/quickStyle3.xml"/><Relationship Id="rId10" Type="http://schemas.openxmlformats.org/officeDocument/2006/relationships/diagramLayout" Target="diagrams/layout2.xml"/><Relationship Id="rId4" Type="http://schemas.openxmlformats.org/officeDocument/2006/relationships/webSettings" Target="webSettings.xml"/><Relationship Id="rId9" Type="http://schemas.openxmlformats.org/officeDocument/2006/relationships/diagramData" Target="diagrams/data2.xml"/><Relationship Id="rId14" Type="http://schemas.openxmlformats.org/officeDocument/2006/relationships/diagramLayout" Target="diagrams/layout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73E89A0-F7D1-4255-AF34-944B90CF5DEA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3C32B701-11B0-4E08-862A-9D6881557B6F}" type="pres">
      <dgm:prSet presAssocID="{A73E89A0-F7D1-4255-AF34-944B90CF5DE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l-PL"/>
        </a:p>
      </dgm:t>
    </dgm:pt>
  </dgm:ptLst>
  <dgm:cxnLst>
    <dgm:cxn modelId="{9F3CD28F-B62A-4802-A6B6-22592A4184D3}" type="presOf" srcId="{A73E89A0-F7D1-4255-AF34-944B90CF5DEA}" destId="{3C32B701-11B0-4E08-862A-9D6881557B6F}" srcOrd="0" destOrd="0" presId="urn:microsoft.com/office/officeart/2005/8/layout/orgChart1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73E89A0-F7D1-4255-AF34-944B90CF5DEA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3C32B701-11B0-4E08-862A-9D6881557B6F}" type="pres">
      <dgm:prSet presAssocID="{A73E89A0-F7D1-4255-AF34-944B90CF5DE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l-PL"/>
        </a:p>
      </dgm:t>
    </dgm:pt>
  </dgm:ptLst>
  <dgm:cxnLst>
    <dgm:cxn modelId="{7F9133E1-2DFB-4BBB-B299-D2AF3A556CAF}" type="presOf" srcId="{A73E89A0-F7D1-4255-AF34-944B90CF5DEA}" destId="{3C32B701-11B0-4E08-862A-9D6881557B6F}" srcOrd="0" destOrd="0" presId="urn:microsoft.com/office/officeart/2005/8/layout/orgChart1"/>
  </dgm:cxnLst>
  <dgm:bg/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A73E89A0-F7D1-4255-AF34-944B90CF5DEA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3C32B701-11B0-4E08-862A-9D6881557B6F}" type="pres">
      <dgm:prSet presAssocID="{A73E89A0-F7D1-4255-AF34-944B90CF5DE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l-PL"/>
        </a:p>
      </dgm:t>
    </dgm:pt>
  </dgm:ptLst>
  <dgm:cxnLst>
    <dgm:cxn modelId="{AAF58052-5903-4C35-9EB9-13FD872A9D6D}" type="presOf" srcId="{A73E89A0-F7D1-4255-AF34-944B90CF5DEA}" destId="{3C32B701-11B0-4E08-862A-9D6881557B6F}" srcOrd="0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D5695C-7D94-451D-A4BA-29CAB9D27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Piotrek</dc:creator>
  <cp:lastModifiedBy>komputer</cp:lastModifiedBy>
  <cp:revision>2</cp:revision>
  <cp:lastPrinted>2017-11-06T13:15:00Z</cp:lastPrinted>
  <dcterms:created xsi:type="dcterms:W3CDTF">2022-02-22T08:09:00Z</dcterms:created>
  <dcterms:modified xsi:type="dcterms:W3CDTF">2022-02-22T08:09:00Z</dcterms:modified>
</cp:coreProperties>
</file>