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29" w:rsidRDefault="004F5029" w:rsidP="004F5029">
      <w:pPr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1 </w:t>
      </w:r>
    </w:p>
    <w:p w:rsidR="004F5029" w:rsidRDefault="004F5029" w:rsidP="004F502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do Zarządzenia </w:t>
      </w:r>
    </w:p>
    <w:p w:rsidR="004F5029" w:rsidRDefault="004F5029" w:rsidP="004F502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Wójta Gminy Lubanie</w:t>
      </w:r>
    </w:p>
    <w:p w:rsidR="004F5029" w:rsidRDefault="004F5029" w:rsidP="004F502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Nr  </w:t>
      </w:r>
      <w:r w:rsidRPr="00F47C98">
        <w:rPr>
          <w:rFonts w:ascii="Times New Roman" w:hAnsi="Times New Roman"/>
        </w:rPr>
        <w:t>0050</w:t>
      </w:r>
      <w:r>
        <w:rPr>
          <w:rFonts w:ascii="Times New Roman" w:hAnsi="Times New Roman"/>
        </w:rPr>
        <w:t>.21.2022</w:t>
      </w:r>
    </w:p>
    <w:p w:rsidR="004F5029" w:rsidRDefault="004F5029" w:rsidP="004F5029">
      <w:pPr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z dnia 14 marca 2022 roku</w:t>
      </w:r>
    </w:p>
    <w:p w:rsidR="004F5029" w:rsidRDefault="004F5029" w:rsidP="004F5029">
      <w:pPr>
        <w:spacing w:after="0"/>
        <w:rPr>
          <w:rFonts w:ascii="Times New Roman" w:hAnsi="Times New Roman"/>
        </w:rPr>
      </w:pPr>
    </w:p>
    <w:p w:rsidR="004F5029" w:rsidRDefault="004F5029" w:rsidP="004F5029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REGULAMIN</w:t>
      </w:r>
    </w:p>
    <w:p w:rsidR="004F5029" w:rsidRPr="008A10EE" w:rsidRDefault="004F5029" w:rsidP="004F5029">
      <w:pPr>
        <w:spacing w:after="0" w:line="360" w:lineRule="auto"/>
        <w:jc w:val="center"/>
        <w:rPr>
          <w:rFonts w:ascii="Times New Roman" w:hAnsi="Times New Roman"/>
          <w:b/>
        </w:rPr>
      </w:pPr>
      <w:r w:rsidRPr="008A10EE">
        <w:rPr>
          <w:rFonts w:ascii="Times New Roman" w:hAnsi="Times New Roman"/>
          <w:b/>
        </w:rPr>
        <w:t xml:space="preserve">publicznego przetargu </w:t>
      </w:r>
      <w:r>
        <w:rPr>
          <w:rFonts w:ascii="Times New Roman" w:hAnsi="Times New Roman"/>
          <w:b/>
        </w:rPr>
        <w:t xml:space="preserve">ustnego </w:t>
      </w:r>
      <w:r w:rsidRPr="008A10EE">
        <w:rPr>
          <w:rFonts w:ascii="Times New Roman" w:hAnsi="Times New Roman"/>
          <w:b/>
        </w:rPr>
        <w:t>ograniczonego na s</w:t>
      </w:r>
      <w:r>
        <w:rPr>
          <w:rFonts w:ascii="Times New Roman" w:hAnsi="Times New Roman"/>
          <w:b/>
        </w:rPr>
        <w:t>przedaż nieruchomości gruntowej</w:t>
      </w:r>
    </w:p>
    <w:p w:rsidR="004F5029" w:rsidRDefault="004F5029" w:rsidP="004F5029">
      <w:pPr>
        <w:spacing w:after="0" w:line="360" w:lineRule="auto"/>
        <w:jc w:val="both"/>
        <w:rPr>
          <w:rFonts w:ascii="Times New Roman" w:hAnsi="Times New Roman"/>
        </w:rPr>
      </w:pPr>
    </w:p>
    <w:p w:rsidR="004F5029" w:rsidRDefault="004F5029" w:rsidP="004F502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Regulamin opracowano na podstawie:</w:t>
      </w:r>
    </w:p>
    <w:p w:rsidR="004F5029" w:rsidRDefault="004F5029" w:rsidP="004F502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ustawy o gospodarce nieruchomościami </w:t>
      </w:r>
      <w:r w:rsidRPr="008267B4">
        <w:rPr>
          <w:rFonts w:ascii="Times New Roman" w:hAnsi="Times New Roman"/>
        </w:rPr>
        <w:t xml:space="preserve">(Dz. U. z </w:t>
      </w:r>
      <w:r>
        <w:rPr>
          <w:rFonts w:ascii="Times New Roman" w:hAnsi="Times New Roman"/>
        </w:rPr>
        <w:t>2021 r. poz. 1899 ze zm.)</w:t>
      </w:r>
      <w:r w:rsidRPr="008267B4">
        <w:rPr>
          <w:rFonts w:ascii="Times New Roman" w:hAnsi="Times New Roman"/>
        </w:rPr>
        <w:t xml:space="preserve"> dalej</w:t>
      </w:r>
      <w:r>
        <w:rPr>
          <w:rFonts w:ascii="Times New Roman" w:hAnsi="Times New Roman"/>
        </w:rPr>
        <w:t xml:space="preserve"> zwanej „ustawą”</w:t>
      </w:r>
    </w:p>
    <w:p w:rsidR="004F5029" w:rsidRDefault="004F5029" w:rsidP="004F5029">
      <w:p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rozporządzenia Rady Ministrów z dnia 14 czerwca 2004 roku w sprawie sposobu i trybu przeprowadzania przetargu oraz rokowań na zbycie nieruchomości (</w:t>
      </w:r>
      <w:proofErr w:type="spellStart"/>
      <w:r>
        <w:rPr>
          <w:rFonts w:ascii="Times New Roman" w:hAnsi="Times New Roman"/>
        </w:rPr>
        <w:t>Dz.U</w:t>
      </w:r>
      <w:proofErr w:type="spellEnd"/>
      <w:r>
        <w:rPr>
          <w:rFonts w:ascii="Times New Roman" w:hAnsi="Times New Roman"/>
        </w:rPr>
        <w:t>. z 2021 r. poz. 2213), dalej zwanego „rozporządzeniem”.</w:t>
      </w:r>
    </w:p>
    <w:p w:rsidR="004F5029" w:rsidRDefault="004F5029" w:rsidP="004F5029">
      <w:pPr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ustawy o kształtowaniu ustroju rolnego (tj. </w:t>
      </w:r>
      <w:proofErr w:type="spellStart"/>
      <w:r>
        <w:rPr>
          <w:rFonts w:ascii="Times New Roman" w:hAnsi="Times New Roman"/>
        </w:rPr>
        <w:t>Dz.U</w:t>
      </w:r>
      <w:proofErr w:type="spellEnd"/>
      <w:r>
        <w:rPr>
          <w:rFonts w:ascii="Times New Roman" w:hAnsi="Times New Roman"/>
        </w:rPr>
        <w:t>. z 2022 r. poz. 461).</w:t>
      </w:r>
    </w:p>
    <w:p w:rsidR="004F5029" w:rsidRDefault="004F5029" w:rsidP="004F5029">
      <w:pPr>
        <w:spacing w:after="0" w:line="360" w:lineRule="auto"/>
        <w:contextualSpacing/>
        <w:jc w:val="both"/>
        <w:rPr>
          <w:rFonts w:ascii="Times New Roman" w:hAnsi="Times New Roman"/>
        </w:rPr>
      </w:pPr>
    </w:p>
    <w:p w:rsidR="004F5029" w:rsidRDefault="004F5029" w:rsidP="004F5029">
      <w:pPr>
        <w:spacing w:after="0" w:line="36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</w:t>
      </w:r>
    </w:p>
    <w:p w:rsidR="004F5029" w:rsidRDefault="004F5029" w:rsidP="004F502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celu przeprowadzenia przetargu ustnego ograniczonego Wójt Gminy Lubanie powołuje Komisję przetargową, zwanej dalej Komisją, w składzie: przewodniczący i trzech członków.</w:t>
      </w:r>
    </w:p>
    <w:p w:rsidR="004F5029" w:rsidRDefault="004F5029" w:rsidP="004F502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przetargu jako oferenci nie mogą uczestniczyć osoby wchodzące w skład Komisji oraz osoby bliskie tym osobom, a także osoby, które pozostają z członkami Komisji w takim stosunku prawnym lub faktycznym, że może to budzić wątpliwości co do bezstronności Komisji.</w:t>
      </w:r>
    </w:p>
    <w:p w:rsidR="004F5029" w:rsidRDefault="004F5029" w:rsidP="004F502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stwierdzenia przed wyznaczonym terminem przetargu, że członek Komisji jest powiązany z którymkolwiek dopuszczonym do przetargu oferentem w sposób, który mógłby budzić zastrzeżenia co do jego bezstronności,  jest on zobowiązany złożyć rezygnację                               z udziału w pracach Komisji. </w:t>
      </w:r>
    </w:p>
    <w:p w:rsidR="004F5029" w:rsidRDefault="004F5029" w:rsidP="004F502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wskazanym w ust. 3 Wójt Gminy Lubanie powołuje niezwłocznie do Komisji odpowiednią liczbę osób bezstronnych, w celu uzupełnienia jej składu do liczby określonej                   w ust. 1.</w:t>
      </w:r>
    </w:p>
    <w:p w:rsidR="004F5029" w:rsidRDefault="004F5029" w:rsidP="004F5029">
      <w:pPr>
        <w:spacing w:after="0" w:line="36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2</w:t>
      </w:r>
    </w:p>
    <w:p w:rsidR="004F5029" w:rsidRDefault="004F5029" w:rsidP="004F502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przetargu mogą brać </w:t>
      </w:r>
      <w:r w:rsidRPr="008B1534">
        <w:rPr>
          <w:rFonts w:ascii="Times New Roman" w:hAnsi="Times New Roman"/>
        </w:rPr>
        <w:t>udział osoby spełniające warunki opisane w art. 2a ustawy o kształtowaniu ustroju rolnego</w:t>
      </w:r>
      <w:r>
        <w:rPr>
          <w:rFonts w:ascii="Times New Roman" w:hAnsi="Times New Roman"/>
        </w:rPr>
        <w:t>, chyba że ustawa stanowi inaczej</w:t>
      </w:r>
      <w:r w:rsidRPr="008B1534">
        <w:rPr>
          <w:rFonts w:ascii="Times New Roman" w:hAnsi="Times New Roman"/>
        </w:rPr>
        <w:t xml:space="preserve">. Warunkiem udziału </w:t>
      </w:r>
      <w:r>
        <w:rPr>
          <w:rFonts w:ascii="Times New Roman" w:hAnsi="Times New Roman"/>
        </w:rPr>
        <w:t xml:space="preserve">                           </w:t>
      </w:r>
      <w:r w:rsidRPr="008B1534">
        <w:rPr>
          <w:rFonts w:ascii="Times New Roman" w:hAnsi="Times New Roman"/>
        </w:rPr>
        <w:t>w przetargu jest zgłoszenie swojego uczestnictwa oraz wniesien</w:t>
      </w:r>
      <w:r>
        <w:rPr>
          <w:rFonts w:ascii="Times New Roman" w:hAnsi="Times New Roman"/>
        </w:rPr>
        <w:t>ie wadium, w terminie wyznaczonym w ogłoszeniu o przetargu.</w:t>
      </w:r>
    </w:p>
    <w:p w:rsidR="004F5029" w:rsidRDefault="004F5029" w:rsidP="004F502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Ustala się formę wniesienia wadium w pieniądzu.</w:t>
      </w:r>
    </w:p>
    <w:p w:rsidR="004F5029" w:rsidRDefault="004F5029" w:rsidP="004F502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Wadium ustala się w wysokości 5% ceny wywoławczej. </w:t>
      </w:r>
    </w:p>
    <w:p w:rsidR="004F5029" w:rsidRPr="007F6BC1" w:rsidRDefault="004F5029" w:rsidP="004F502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F6BC1">
        <w:rPr>
          <w:rFonts w:ascii="Times New Roman" w:hAnsi="Times New Roman"/>
        </w:rPr>
        <w:lastRenderedPageBreak/>
        <w:t>Wadium wpłacone przez uczestnika, który przetarg wygra, zostanie zaliczone na poczet ceny nabycia działki.</w:t>
      </w:r>
    </w:p>
    <w:p w:rsidR="004F5029" w:rsidRDefault="004F5029" w:rsidP="004F502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zwrotu wadium stosuje się przepisy § 4 ust. 7 i 9 rozporządzenia.</w:t>
      </w:r>
    </w:p>
    <w:p w:rsidR="004F5029" w:rsidRPr="001A5A68" w:rsidRDefault="004F5029" w:rsidP="004F5029">
      <w:pPr>
        <w:spacing w:after="0" w:line="360" w:lineRule="auto"/>
        <w:contextualSpacing/>
        <w:jc w:val="both"/>
        <w:rPr>
          <w:rFonts w:ascii="Times New Roman" w:hAnsi="Times New Roman"/>
          <w:color w:val="FF0000"/>
        </w:rPr>
      </w:pPr>
    </w:p>
    <w:p w:rsidR="004F5029" w:rsidRDefault="004F5029" w:rsidP="004F5029">
      <w:pPr>
        <w:spacing w:after="0" w:line="36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3</w:t>
      </w:r>
    </w:p>
    <w:p w:rsidR="004F5029" w:rsidRPr="00F759C3" w:rsidRDefault="004F5029" w:rsidP="004F502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F759C3">
        <w:rPr>
          <w:rFonts w:ascii="Times New Roman" w:hAnsi="Times New Roman"/>
        </w:rPr>
        <w:t>Zgłoszenie udziału w przetargu należy złożyć w formie pisemnej najpóźniej na trzy dni przed wyznaczony</w:t>
      </w:r>
      <w:r>
        <w:rPr>
          <w:rFonts w:ascii="Times New Roman" w:hAnsi="Times New Roman"/>
        </w:rPr>
        <w:t>m terminem przetargu tj. do dnia 19.04.2022 r.</w:t>
      </w:r>
      <w:r w:rsidRPr="00F759C3">
        <w:rPr>
          <w:rFonts w:ascii="Times New Roman" w:hAnsi="Times New Roman"/>
        </w:rPr>
        <w:t>, do godziny 12.00 –</w:t>
      </w:r>
      <w:r>
        <w:rPr>
          <w:rFonts w:ascii="Times New Roman" w:hAnsi="Times New Roman"/>
        </w:rPr>
        <w:t xml:space="preserve">                                       </w:t>
      </w:r>
      <w:r w:rsidRPr="00F759C3">
        <w:rPr>
          <w:rFonts w:ascii="Times New Roman" w:hAnsi="Times New Roman"/>
        </w:rPr>
        <w:t xml:space="preserve"> w sekretariacie Urzędu Gminy w Lubaniu.</w:t>
      </w:r>
    </w:p>
    <w:p w:rsidR="004F5029" w:rsidRPr="00F759C3" w:rsidRDefault="004F5029" w:rsidP="004F5029">
      <w:pPr>
        <w:numPr>
          <w:ilvl w:val="0"/>
          <w:numId w:val="7"/>
        </w:numPr>
        <w:rPr>
          <w:rFonts w:ascii="Times New Roman" w:hAnsi="Times New Roman"/>
        </w:rPr>
      </w:pPr>
      <w:r w:rsidRPr="00F759C3">
        <w:rPr>
          <w:rFonts w:ascii="Times New Roman" w:hAnsi="Times New Roman"/>
        </w:rPr>
        <w:t xml:space="preserve">Zgłoszenia udziału należy składać w zamkniętych kopertach, oznaczonych napisem: </w:t>
      </w:r>
    </w:p>
    <w:p w:rsidR="004F5029" w:rsidRPr="00F759C3" w:rsidRDefault="004F5029" w:rsidP="004F5029">
      <w:pPr>
        <w:spacing w:after="0"/>
        <w:ind w:left="720"/>
        <w:rPr>
          <w:rFonts w:ascii="Times New Roman" w:hAnsi="Times New Roman"/>
          <w:b/>
        </w:rPr>
      </w:pPr>
      <w:r w:rsidRPr="00F759C3">
        <w:rPr>
          <w:rFonts w:ascii="Times New Roman" w:hAnsi="Times New Roman"/>
          <w:b/>
        </w:rPr>
        <w:t xml:space="preserve">„Zgłoszenie na przetarg ustny ograniczony  na sprzedaż działki  nr </w:t>
      </w:r>
      <w:r>
        <w:rPr>
          <w:rFonts w:ascii="Times New Roman" w:hAnsi="Times New Roman"/>
          <w:b/>
        </w:rPr>
        <w:t>70/4</w:t>
      </w:r>
      <w:r w:rsidRPr="00F759C3">
        <w:rPr>
          <w:rFonts w:ascii="Times New Roman" w:hAnsi="Times New Roman"/>
          <w:b/>
        </w:rPr>
        <w:t xml:space="preserve"> położonej </w:t>
      </w:r>
      <w:r>
        <w:rPr>
          <w:rFonts w:ascii="Times New Roman" w:hAnsi="Times New Roman"/>
          <w:b/>
        </w:rPr>
        <w:t xml:space="preserve">                        </w:t>
      </w:r>
      <w:r w:rsidRPr="00F759C3">
        <w:rPr>
          <w:rFonts w:ascii="Times New Roman" w:hAnsi="Times New Roman"/>
          <w:b/>
        </w:rPr>
        <w:t xml:space="preserve">w miejscowości </w:t>
      </w:r>
      <w:proofErr w:type="spellStart"/>
      <w:r>
        <w:rPr>
          <w:rFonts w:ascii="Times New Roman" w:hAnsi="Times New Roman"/>
          <w:b/>
        </w:rPr>
        <w:t>Kucerz</w:t>
      </w:r>
      <w:proofErr w:type="spellEnd"/>
      <w:r w:rsidRPr="00F759C3">
        <w:rPr>
          <w:rFonts w:ascii="Times New Roman" w:hAnsi="Times New Roman"/>
          <w:b/>
        </w:rPr>
        <w:t xml:space="preserve">. Nie otwierać </w:t>
      </w:r>
      <w:r>
        <w:rPr>
          <w:rFonts w:ascii="Times New Roman" w:hAnsi="Times New Roman"/>
          <w:b/>
        </w:rPr>
        <w:t>do dnia 19.04.2022 r.</w:t>
      </w:r>
      <w:r w:rsidRPr="00F759C3">
        <w:rPr>
          <w:rFonts w:ascii="Times New Roman" w:hAnsi="Times New Roman"/>
          <w:b/>
        </w:rPr>
        <w:t>, godz. 12.00”.</w:t>
      </w:r>
    </w:p>
    <w:p w:rsidR="004F5029" w:rsidRPr="00F759C3" w:rsidRDefault="004F5029" w:rsidP="004F5029">
      <w:pPr>
        <w:spacing w:after="0"/>
        <w:rPr>
          <w:rFonts w:ascii="Times New Roman" w:hAnsi="Times New Roman"/>
        </w:rPr>
      </w:pPr>
    </w:p>
    <w:p w:rsidR="004F5029" w:rsidRPr="003F7B7B" w:rsidRDefault="004F5029" w:rsidP="004F5029">
      <w:pPr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F759C3">
        <w:rPr>
          <w:rFonts w:ascii="Times New Roman" w:hAnsi="Times New Roman"/>
        </w:rPr>
        <w:t xml:space="preserve">Zgłoszenie udziału w przetargu powinno zawierać : imię, nazwisko i adres, albo nazwę </w:t>
      </w:r>
      <w:r>
        <w:rPr>
          <w:rFonts w:ascii="Times New Roman" w:hAnsi="Times New Roman"/>
        </w:rPr>
        <w:t xml:space="preserve">oferenta </w:t>
      </w:r>
      <w:r w:rsidRPr="00F759C3">
        <w:rPr>
          <w:rFonts w:ascii="Times New Roman" w:hAnsi="Times New Roman"/>
        </w:rPr>
        <w:t>lub firmę oraz siedzibę jeżeli zgłaszającym jest osoba prawna lub inny podmio</w:t>
      </w:r>
      <w:r>
        <w:rPr>
          <w:rFonts w:ascii="Times New Roman" w:hAnsi="Times New Roman"/>
        </w:rPr>
        <w:t>t, datę sporządzenia zgłoszenia oraz</w:t>
      </w:r>
      <w:r w:rsidRPr="00F759C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oświadczenia</w:t>
      </w:r>
      <w:r w:rsidRPr="00F759C3">
        <w:rPr>
          <w:rFonts w:ascii="Times New Roman" w:hAnsi="Times New Roman"/>
          <w:b/>
        </w:rPr>
        <w:t>, że zgłaszający może być nabywcą nieruchomości w rozumieniu art. 2a z dnia 11.04.2003 r. o kształtowaniu ustroju</w:t>
      </w:r>
      <w:r>
        <w:rPr>
          <w:rFonts w:ascii="Times New Roman" w:hAnsi="Times New Roman"/>
          <w:b/>
        </w:rPr>
        <w:t xml:space="preserve"> rolnego (tj. </w:t>
      </w:r>
      <w:proofErr w:type="spellStart"/>
      <w:r>
        <w:rPr>
          <w:rFonts w:ascii="Times New Roman" w:hAnsi="Times New Roman"/>
          <w:b/>
        </w:rPr>
        <w:t>Dz.U</w:t>
      </w:r>
      <w:proofErr w:type="spellEnd"/>
      <w:r>
        <w:rPr>
          <w:rFonts w:ascii="Times New Roman" w:hAnsi="Times New Roman"/>
          <w:b/>
        </w:rPr>
        <w:t xml:space="preserve">. z 2022 r. poz. 461.) – </w:t>
      </w:r>
      <w:r w:rsidRPr="003F7B7B">
        <w:rPr>
          <w:rFonts w:ascii="Times New Roman" w:hAnsi="Times New Roman"/>
        </w:rPr>
        <w:t>zgodnie ze wzorami podanymi w ogłoszeniu o przetargu.</w:t>
      </w:r>
    </w:p>
    <w:p w:rsidR="004F5029" w:rsidRDefault="004F5029" w:rsidP="004F502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 otwarciem przetargu Komisja stwierdza, czy w oznaczonym terminie zostało złożone zgłoszenie i wniesione wadium przez uczestników przetargu;  </w:t>
      </w:r>
      <w:r w:rsidRPr="009A3934">
        <w:rPr>
          <w:rFonts w:ascii="Times New Roman" w:hAnsi="Times New Roman"/>
        </w:rPr>
        <w:t xml:space="preserve">sprawdza, czy oferenci spełniają warunki przetargowe i kwalifikuje ich do uczestnictwa w przetargu. </w:t>
      </w:r>
    </w:p>
    <w:p w:rsidR="004F5029" w:rsidRDefault="004F5029" w:rsidP="004F502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9A3934">
        <w:rPr>
          <w:rFonts w:ascii="Times New Roman" w:hAnsi="Times New Roman"/>
        </w:rPr>
        <w:t xml:space="preserve">Listę osób zakwalifikowanych </w:t>
      </w:r>
      <w:r>
        <w:rPr>
          <w:rFonts w:ascii="Times New Roman" w:hAnsi="Times New Roman"/>
        </w:rPr>
        <w:t xml:space="preserve">Komisja </w:t>
      </w:r>
      <w:r w:rsidRPr="009A3934">
        <w:rPr>
          <w:rFonts w:ascii="Times New Roman" w:hAnsi="Times New Roman"/>
        </w:rPr>
        <w:t xml:space="preserve">wywiesza w siedzibie </w:t>
      </w:r>
      <w:r>
        <w:rPr>
          <w:rFonts w:ascii="Times New Roman" w:hAnsi="Times New Roman"/>
        </w:rPr>
        <w:t>U</w:t>
      </w:r>
      <w:r w:rsidRPr="009A3934">
        <w:rPr>
          <w:rFonts w:ascii="Times New Roman" w:hAnsi="Times New Roman"/>
        </w:rPr>
        <w:t xml:space="preserve">rzędu </w:t>
      </w:r>
      <w:r>
        <w:rPr>
          <w:rFonts w:ascii="Times New Roman" w:hAnsi="Times New Roman"/>
        </w:rPr>
        <w:t xml:space="preserve">Gminy </w:t>
      </w:r>
      <w:r w:rsidRPr="009A3934">
        <w:rPr>
          <w:rFonts w:ascii="Times New Roman" w:hAnsi="Times New Roman"/>
        </w:rPr>
        <w:t>nie później niż dzień przed wyznaczonym terminem przetargu.</w:t>
      </w:r>
    </w:p>
    <w:p w:rsidR="004F5029" w:rsidRDefault="004F5029" w:rsidP="004F5029">
      <w:pPr>
        <w:spacing w:after="0" w:line="360" w:lineRule="auto"/>
        <w:contextualSpacing/>
        <w:jc w:val="center"/>
        <w:rPr>
          <w:rFonts w:ascii="Times New Roman" w:hAnsi="Times New Roman"/>
          <w:b/>
        </w:rPr>
      </w:pPr>
    </w:p>
    <w:p w:rsidR="004F5029" w:rsidRDefault="004F5029" w:rsidP="004F5029">
      <w:pPr>
        <w:spacing w:after="0" w:line="36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:rsidR="004F5029" w:rsidRPr="00CD4A57" w:rsidRDefault="004F5029" w:rsidP="004F502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CD4A57">
        <w:rPr>
          <w:rFonts w:ascii="Times New Roman" w:hAnsi="Times New Roman"/>
        </w:rPr>
        <w:t>Komisja przetargowa podejmuje rozstrzygnięci</w:t>
      </w:r>
      <w:r>
        <w:rPr>
          <w:rFonts w:ascii="Times New Roman" w:hAnsi="Times New Roman"/>
        </w:rPr>
        <w:t>a</w:t>
      </w:r>
      <w:r w:rsidRPr="00CD4A57">
        <w:rPr>
          <w:rFonts w:ascii="Times New Roman" w:hAnsi="Times New Roman"/>
        </w:rPr>
        <w:t xml:space="preserve"> w drodze głosowania. </w:t>
      </w:r>
    </w:p>
    <w:p w:rsidR="004F5029" w:rsidRPr="00CD4A57" w:rsidRDefault="004F5029" w:rsidP="004F502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CD4A57">
        <w:rPr>
          <w:rFonts w:ascii="Times New Roman" w:hAnsi="Times New Roman"/>
        </w:rPr>
        <w:t>W przypadku równej liczby głosów decyduje głos Przewodniczącej Komisji.</w:t>
      </w:r>
    </w:p>
    <w:p w:rsidR="004F5029" w:rsidRDefault="004F5029" w:rsidP="004F5029">
      <w:pPr>
        <w:spacing w:after="0" w:line="360" w:lineRule="auto"/>
        <w:contextualSpacing/>
        <w:jc w:val="center"/>
        <w:rPr>
          <w:rFonts w:ascii="Times New Roman" w:hAnsi="Times New Roman"/>
          <w:b/>
        </w:rPr>
      </w:pPr>
    </w:p>
    <w:p w:rsidR="004F5029" w:rsidRDefault="004F5029" w:rsidP="004F5029">
      <w:pPr>
        <w:spacing w:after="0" w:line="36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:rsidR="004F5029" w:rsidRDefault="004F5029" w:rsidP="004F5029">
      <w:p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Przewodnicząca Komisji otwiera przetarg i podaje do wiadomości:</w:t>
      </w:r>
    </w:p>
    <w:p w:rsidR="004F5029" w:rsidRDefault="004F5029" w:rsidP="004F502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informacje dotyczące oznaczenia nieruchomości, powierzchni, opis, przeznaczenia i sposobu zagospodarowania;</w:t>
      </w:r>
    </w:p>
    <w:p w:rsidR="004F5029" w:rsidRDefault="004F5029" w:rsidP="004F502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cenę wywoławczą i minimalną wysokość postąpienia;</w:t>
      </w:r>
    </w:p>
    <w:p w:rsidR="004F5029" w:rsidRDefault="004F5029" w:rsidP="004F502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informację o skutkach uchylenia się od zawarcia umowy sprzedaży nieruchomości – jeżeli osoba ustalona jako nabywca nieruchomości nie przystąpi bez usprawiedliwienia do zawarcia umowy w miejscu i terminie podanych w zawiadomieniu o miejscu i terminie zawarcia umowy sprzedaży, to organizator przetargu może odstąpić od zawarcia umowy, a wpłacone wadium nie podlega zwrotowi; </w:t>
      </w:r>
    </w:p>
    <w:p w:rsidR="004F5029" w:rsidRDefault="004F5029" w:rsidP="004F502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informacje zawarte w § 8 ust. 3-7 niniejszego zarządzenia;</w:t>
      </w:r>
    </w:p>
    <w:p w:rsidR="004F5029" w:rsidRDefault="004F5029" w:rsidP="004F502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imiona i nazwiska osób, nazwy albo firmy, które wpłaciły wadium i zostały dopuszczone do przetargu; </w:t>
      </w:r>
    </w:p>
    <w:p w:rsidR="004F5029" w:rsidRDefault="004F5029" w:rsidP="004F502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informację, że po trzecim wywołaniu najwyższej zaoferowanej ceny dalsze postąpienia nie zostaną przyjęte. </w:t>
      </w:r>
    </w:p>
    <w:p w:rsidR="004F5029" w:rsidRDefault="004F5029" w:rsidP="004F5029">
      <w:p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F5029" w:rsidRDefault="004F5029" w:rsidP="004F5029">
      <w:pPr>
        <w:spacing w:after="0" w:line="36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:rsidR="004F5029" w:rsidRDefault="004F5029" w:rsidP="004F5029">
      <w:p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Przetarg jest ważny bez względu na liczbę uczestników, jeżeli chociaż jeden uczestnik zaoferował co najmniej jedno postąpienie powyżej ceny wywoławczej. </w:t>
      </w:r>
    </w:p>
    <w:p w:rsidR="004F5029" w:rsidRDefault="004F5029" w:rsidP="004F5029">
      <w:pPr>
        <w:spacing w:after="0" w:line="360" w:lineRule="auto"/>
        <w:contextualSpacing/>
        <w:jc w:val="center"/>
        <w:rPr>
          <w:rFonts w:ascii="Times New Roman" w:hAnsi="Times New Roman"/>
          <w:b/>
        </w:rPr>
      </w:pPr>
    </w:p>
    <w:p w:rsidR="004F5029" w:rsidRDefault="004F5029" w:rsidP="004F5029">
      <w:pPr>
        <w:spacing w:after="0" w:line="36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7</w:t>
      </w:r>
    </w:p>
    <w:p w:rsidR="004F5029" w:rsidRDefault="004F5029" w:rsidP="004F502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Postąpienie nie może wynosić mniej niż 1 % ceny wywoławczej z zaokrągleniem w górę do pełnych dziesiątek złotych. </w:t>
      </w:r>
    </w:p>
    <w:p w:rsidR="004F5029" w:rsidRDefault="004F5029" w:rsidP="004F502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wysokości postąpienia decydują uczestnicy przetargu. </w:t>
      </w:r>
    </w:p>
    <w:p w:rsidR="004F5029" w:rsidRDefault="004F5029" w:rsidP="004F5029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ustaniu zgłaszania postąpień przewodnicząca Komisji wywołuje trzykrotnie ostatnią, najwyższą cenę i zamyka przetarg, a następnie ogłasza dane osoby lub firmy, która wygrała przetarg.</w:t>
      </w:r>
    </w:p>
    <w:p w:rsidR="004F5029" w:rsidRDefault="004F5029" w:rsidP="004F5029">
      <w:pPr>
        <w:spacing w:after="0" w:line="36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§ 8</w:t>
      </w:r>
    </w:p>
    <w:p w:rsidR="004F5029" w:rsidRDefault="004F5029" w:rsidP="004F502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przetargu przewodnicząca Komisji sporządza protokół z przeprowadzonego przetargu, zgodnie z § 10 rozporządzenia.</w:t>
      </w:r>
    </w:p>
    <w:p w:rsidR="004F5029" w:rsidRDefault="004F5029" w:rsidP="004F502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Protokół z przetargu stanowi podstawę do zawarcia umowy – aktu notarialnego. </w:t>
      </w:r>
    </w:p>
    <w:p w:rsidR="004F5029" w:rsidRPr="0022345E" w:rsidRDefault="004F5029" w:rsidP="004F502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b/>
        </w:rPr>
      </w:pPr>
      <w:r w:rsidRPr="0022345E">
        <w:rPr>
          <w:rFonts w:ascii="Times New Roman" w:hAnsi="Times New Roman"/>
          <w:b/>
        </w:rPr>
        <w:t>Cena osiągnięta w przetargu stanowi cenę brutto sprzedaży. Sprzedaż podlega zwolnieniu z podatku od towarów i usług.</w:t>
      </w:r>
    </w:p>
    <w:p w:rsidR="004F5029" w:rsidRDefault="004F5029" w:rsidP="004F502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Koszty sporządzenia aktu notarialnego leżą po stronie nabywcy, z wyjątkiem kosztu, o którym mowa w ust. 5.</w:t>
      </w:r>
    </w:p>
    <w:p w:rsidR="004F5029" w:rsidRDefault="004F5029" w:rsidP="004F502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Sprzedający (organizator przetargu) ponosi koszt dokumentów niezbędnych do sporządzenia aktu notarialnego (wypis i wyrys z operatu ewidencji gruntów i budynków).</w:t>
      </w:r>
    </w:p>
    <w:p w:rsidR="004F5029" w:rsidRDefault="004F5029" w:rsidP="004F502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nieruchomości podlega zapłacie nie później niż do dnia zawarcia umowy przenoszącej własność.</w:t>
      </w:r>
    </w:p>
    <w:p w:rsidR="004F5029" w:rsidRDefault="004F5029" w:rsidP="004F5029">
      <w:pPr>
        <w:numPr>
          <w:ilvl w:val="0"/>
          <w:numId w:val="6"/>
        </w:numPr>
      </w:pPr>
      <w:r>
        <w:rPr>
          <w:rFonts w:ascii="Times New Roman" w:hAnsi="Times New Roman"/>
        </w:rPr>
        <w:t>Cena nieruchomości nie podlega rozłożeniu na raty.</w:t>
      </w:r>
    </w:p>
    <w:p w:rsidR="00166DBE" w:rsidRDefault="004F5029"/>
    <w:sectPr w:rsidR="00166DBE" w:rsidSect="0051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1DF6"/>
    <w:multiLevelType w:val="hybridMultilevel"/>
    <w:tmpl w:val="B112A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F0037"/>
    <w:multiLevelType w:val="hybridMultilevel"/>
    <w:tmpl w:val="EFECE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02656"/>
    <w:multiLevelType w:val="hybridMultilevel"/>
    <w:tmpl w:val="B2A61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62ABA"/>
    <w:multiLevelType w:val="hybridMultilevel"/>
    <w:tmpl w:val="C7826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E0470"/>
    <w:multiLevelType w:val="hybridMultilevel"/>
    <w:tmpl w:val="F11C7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729FF"/>
    <w:multiLevelType w:val="hybridMultilevel"/>
    <w:tmpl w:val="C60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81C53"/>
    <w:multiLevelType w:val="hybridMultilevel"/>
    <w:tmpl w:val="9490E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5029"/>
    <w:rsid w:val="001443E7"/>
    <w:rsid w:val="00200352"/>
    <w:rsid w:val="004F5029"/>
    <w:rsid w:val="00ED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02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1</cp:revision>
  <dcterms:created xsi:type="dcterms:W3CDTF">2022-03-16T09:44:00Z</dcterms:created>
  <dcterms:modified xsi:type="dcterms:W3CDTF">2022-03-16T09:44:00Z</dcterms:modified>
</cp:coreProperties>
</file>