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23" w:rsidRPr="00DD0F8E" w:rsidRDefault="005064EE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Zarządzenie Nr 0050.</w:t>
      </w:r>
      <w:r w:rsidR="00F325E4" w:rsidRPr="00DD0F8E">
        <w:rPr>
          <w:rFonts w:ascii="Arial" w:hAnsi="Arial" w:cs="Arial"/>
          <w:b/>
          <w:bCs/>
          <w:color w:val="000000"/>
          <w:sz w:val="22"/>
          <w:szCs w:val="22"/>
        </w:rPr>
        <w:t>101</w:t>
      </w:r>
      <w:r w:rsidR="002F2623" w:rsidRPr="00DD0F8E">
        <w:rPr>
          <w:rFonts w:ascii="Arial" w:hAnsi="Arial" w:cs="Arial"/>
          <w:b/>
          <w:bCs/>
          <w:color w:val="000000"/>
          <w:sz w:val="22"/>
          <w:szCs w:val="22"/>
        </w:rPr>
        <w:t>.20</w:t>
      </w:r>
      <w:r w:rsidR="002F286F" w:rsidRPr="00DD0F8E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4905F1" w:rsidRPr="00DD0F8E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F325E4" w:rsidRPr="00DD0F8E">
        <w:rPr>
          <w:rFonts w:ascii="Arial" w:hAnsi="Arial" w:cs="Arial"/>
          <w:b/>
          <w:bCs/>
          <w:sz w:val="22"/>
          <w:szCs w:val="22"/>
        </w:rPr>
        <w:t>02 grudnia</w:t>
      </w:r>
      <w:r w:rsidR="00B86A14" w:rsidRPr="00DD0F8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F325E4" w:rsidRPr="00DD0F8E">
        <w:rPr>
          <w:rFonts w:ascii="Arial" w:hAnsi="Arial" w:cs="Arial"/>
          <w:b/>
          <w:bCs/>
          <w:sz w:val="22"/>
          <w:szCs w:val="22"/>
        </w:rPr>
        <w:t>2</w:t>
      </w:r>
      <w:r w:rsidRPr="00DD0F8E">
        <w:rPr>
          <w:rFonts w:ascii="Arial" w:hAnsi="Arial" w:cs="Arial"/>
          <w:b/>
          <w:bCs/>
          <w:sz w:val="22"/>
          <w:szCs w:val="22"/>
        </w:rPr>
        <w:t>r.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0F8E">
        <w:rPr>
          <w:rFonts w:ascii="Arial" w:hAnsi="Arial" w:cs="Arial"/>
          <w:b/>
          <w:bCs/>
          <w:sz w:val="22"/>
          <w:szCs w:val="22"/>
        </w:rPr>
        <w:t>w sprawie przeprowadzenia rozliczenia inwentaryzacji składników majątkowych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Na podstawie art. 26 ustawy z dnia 29 września 1994 roku o rachunkowości</w:t>
      </w: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="00F325E4" w:rsidRPr="00DD0F8E">
        <w:rPr>
          <w:rFonts w:ascii="Arial" w:hAnsi="Arial" w:cs="Arial"/>
          <w:sz w:val="22"/>
          <w:szCs w:val="22"/>
        </w:rPr>
        <w:t>t.j</w:t>
      </w:r>
      <w:proofErr w:type="spellEnd"/>
      <w:r w:rsidR="00F325E4" w:rsidRPr="00DD0F8E">
        <w:rPr>
          <w:rFonts w:ascii="Arial" w:hAnsi="Arial" w:cs="Arial"/>
          <w:sz w:val="22"/>
          <w:szCs w:val="22"/>
        </w:rPr>
        <w:t>. Dz. U. z 2021 r. poz. 217, 2105, 2106, z 2022 r. poz. 1488.</w:t>
      </w: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DD0F8E">
        <w:rPr>
          <w:rFonts w:ascii="Arial" w:hAnsi="Arial" w:cs="Arial"/>
          <w:sz w:val="22"/>
          <w:szCs w:val="22"/>
        </w:rPr>
        <w:t xml:space="preserve"> </w:t>
      </w:r>
      <w:r w:rsidRPr="00DD0F8E">
        <w:rPr>
          <w:rFonts w:ascii="Arial" w:hAnsi="Arial" w:cs="Arial"/>
          <w:color w:val="000000"/>
          <w:sz w:val="22"/>
          <w:szCs w:val="22"/>
        </w:rPr>
        <w:t>zarządzam, co następuje: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1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sz w:val="22"/>
          <w:szCs w:val="22"/>
        </w:rPr>
        <w:t>Przeprowadzić inwentaryzację pełną w obiektach Urzędu Gminy i podległych jednostkach.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Inwentaryzacją należy objąć następujące składniki majątkowe:</w:t>
      </w:r>
    </w:p>
    <w:p w:rsidR="002F2623" w:rsidRPr="00DD0F8E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środki pieniężne w kasie,</w:t>
      </w:r>
    </w:p>
    <w:p w:rsidR="002F2623" w:rsidRPr="00DD0F8E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zapasy materiałów,</w:t>
      </w:r>
    </w:p>
    <w:p w:rsidR="002F2623" w:rsidRPr="00DD0F8E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czeki, druku ścisłego zarachowania,</w:t>
      </w:r>
    </w:p>
    <w:p w:rsidR="002F2623" w:rsidRPr="00DD0F8E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środki trwałe,</w:t>
      </w:r>
    </w:p>
    <w:p w:rsidR="002F2623" w:rsidRPr="00DD0F8E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pozostałe środki trwałe.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3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 xml:space="preserve">Inwentaryzację należy przeprowadzić w okresie od </w:t>
      </w:r>
      <w:r w:rsidR="00F325E4" w:rsidRPr="00DD0F8E">
        <w:rPr>
          <w:rFonts w:ascii="Arial" w:hAnsi="Arial" w:cs="Arial"/>
          <w:color w:val="000000"/>
          <w:sz w:val="22"/>
          <w:szCs w:val="22"/>
        </w:rPr>
        <w:t>03</w:t>
      </w:r>
      <w:r w:rsidRPr="00DD0F8E">
        <w:rPr>
          <w:rFonts w:ascii="Arial" w:hAnsi="Arial" w:cs="Arial"/>
          <w:color w:val="000000"/>
          <w:sz w:val="22"/>
          <w:szCs w:val="22"/>
        </w:rPr>
        <w:t xml:space="preserve"> </w:t>
      </w:r>
      <w:r w:rsidR="00F325E4" w:rsidRPr="00DD0F8E">
        <w:rPr>
          <w:rFonts w:ascii="Arial" w:hAnsi="Arial" w:cs="Arial"/>
          <w:color w:val="000000"/>
          <w:sz w:val="22"/>
          <w:szCs w:val="22"/>
        </w:rPr>
        <w:t xml:space="preserve">grudnia 2022r. do </w:t>
      </w:r>
      <w:r w:rsidR="003E0046" w:rsidRPr="00DD0F8E">
        <w:rPr>
          <w:rFonts w:ascii="Arial" w:hAnsi="Arial" w:cs="Arial"/>
          <w:color w:val="000000"/>
          <w:sz w:val="22"/>
          <w:szCs w:val="22"/>
        </w:rPr>
        <w:t>15.01.2023</w:t>
      </w:r>
      <w:r w:rsidRPr="00DD0F8E">
        <w:rPr>
          <w:rFonts w:ascii="Arial" w:hAnsi="Arial" w:cs="Arial"/>
          <w:color w:val="000000"/>
          <w:sz w:val="22"/>
          <w:szCs w:val="22"/>
        </w:rPr>
        <w:t>r.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4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Do przeprowadzenia inwentaryzacji wymienionych składników majątkowych powołuje zespół spisowy w następującym składzie osobowym:</w:t>
      </w:r>
    </w:p>
    <w:p w:rsidR="002F2623" w:rsidRPr="00DD0F8E" w:rsidRDefault="004905F1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 xml:space="preserve">Aleksandra Bednarek </w:t>
      </w:r>
      <w:r w:rsidR="002F2623" w:rsidRPr="00DD0F8E">
        <w:rPr>
          <w:rFonts w:ascii="Arial" w:hAnsi="Arial" w:cs="Arial"/>
          <w:color w:val="000000"/>
          <w:sz w:val="22"/>
          <w:szCs w:val="22"/>
        </w:rPr>
        <w:t>– Przewodniczący Komisji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2F2623" w:rsidRPr="00DD0F8E" w:rsidRDefault="004905F1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 xml:space="preserve">Paulina </w:t>
      </w:r>
      <w:proofErr w:type="spellStart"/>
      <w:r w:rsidRPr="00DD0F8E">
        <w:rPr>
          <w:rFonts w:ascii="Arial" w:hAnsi="Arial" w:cs="Arial"/>
          <w:color w:val="000000"/>
          <w:sz w:val="22"/>
          <w:szCs w:val="22"/>
        </w:rPr>
        <w:t>Siuber</w:t>
      </w:r>
      <w:proofErr w:type="spellEnd"/>
      <w:r w:rsidRPr="00DD0F8E">
        <w:rPr>
          <w:rFonts w:ascii="Arial" w:hAnsi="Arial" w:cs="Arial"/>
          <w:color w:val="000000"/>
          <w:sz w:val="22"/>
          <w:szCs w:val="22"/>
        </w:rPr>
        <w:t xml:space="preserve"> </w:t>
      </w:r>
      <w:r w:rsidR="002F2623" w:rsidRPr="00DD0F8E">
        <w:rPr>
          <w:rFonts w:ascii="Arial" w:hAnsi="Arial" w:cs="Arial"/>
          <w:color w:val="000000"/>
          <w:sz w:val="22"/>
          <w:szCs w:val="22"/>
        </w:rPr>
        <w:t>– Członek Komisji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2F2623" w:rsidRPr="00DD0F8E" w:rsidRDefault="00B86A14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Sylwia Zdanowska</w:t>
      </w:r>
      <w:r w:rsidR="002F2623" w:rsidRPr="00DD0F8E">
        <w:rPr>
          <w:rFonts w:ascii="Arial" w:hAnsi="Arial" w:cs="Arial"/>
          <w:color w:val="000000"/>
          <w:sz w:val="22"/>
          <w:szCs w:val="22"/>
        </w:rPr>
        <w:t xml:space="preserve"> – Członek Komisji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2D4EF6" w:rsidRPr="00DD0F8E" w:rsidRDefault="00B86A14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Andrzej Skibiński</w:t>
      </w:r>
      <w:r w:rsidR="002D4EF6" w:rsidRPr="00DD0F8E">
        <w:rPr>
          <w:rFonts w:ascii="Arial" w:hAnsi="Arial" w:cs="Arial"/>
          <w:color w:val="000000"/>
          <w:sz w:val="22"/>
          <w:szCs w:val="22"/>
        </w:rPr>
        <w:t xml:space="preserve"> – Członek Komisji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5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 xml:space="preserve">Osoby powołane do zespołu spisowego ponoszą odpowiedzialność za właściwe oraz zgodne </w:t>
      </w:r>
      <w:r w:rsidR="008D6434" w:rsidRPr="00DD0F8E">
        <w:rPr>
          <w:rFonts w:ascii="Arial" w:hAnsi="Arial" w:cs="Arial"/>
          <w:color w:val="000000"/>
          <w:sz w:val="22"/>
          <w:szCs w:val="22"/>
        </w:rPr>
        <w:br/>
      </w:r>
      <w:r w:rsidRPr="00DD0F8E">
        <w:rPr>
          <w:rFonts w:ascii="Arial" w:hAnsi="Arial" w:cs="Arial"/>
          <w:color w:val="000000"/>
          <w:sz w:val="22"/>
          <w:szCs w:val="22"/>
        </w:rPr>
        <w:t>z obowiązującymi przepisami przeprowadzenia spisu z natury.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6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Do rozliczenia inwentaryzacji powołuje zespół w następującym składzie:</w:t>
      </w:r>
    </w:p>
    <w:p w:rsidR="002F2623" w:rsidRPr="00DD0F8E" w:rsidRDefault="002D4EF6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 xml:space="preserve">Monika Mroczkowska 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–</w:t>
      </w:r>
      <w:r w:rsidRPr="00DD0F8E">
        <w:rPr>
          <w:rFonts w:ascii="Arial" w:hAnsi="Arial" w:cs="Arial"/>
          <w:color w:val="000000"/>
          <w:sz w:val="22"/>
          <w:szCs w:val="22"/>
        </w:rPr>
        <w:t xml:space="preserve"> Zalewska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04433E" w:rsidRPr="00DD0F8E" w:rsidRDefault="002D4EF6" w:rsidP="002D4EF6">
      <w:pPr>
        <w:pStyle w:val="NormalnyWeb"/>
        <w:numPr>
          <w:ilvl w:val="0"/>
          <w:numId w:val="3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Wioleta Strzelecka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2F2623" w:rsidRPr="00DD0F8E" w:rsidRDefault="00D37C04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Magdalena Maklakiewicz</w:t>
      </w:r>
      <w:r w:rsidR="00253EFA" w:rsidRPr="00DD0F8E">
        <w:rPr>
          <w:rFonts w:ascii="Arial" w:hAnsi="Arial" w:cs="Arial"/>
          <w:color w:val="000000"/>
          <w:sz w:val="22"/>
          <w:szCs w:val="22"/>
        </w:rPr>
        <w:t>,</w:t>
      </w:r>
    </w:p>
    <w:p w:rsidR="00A0192D" w:rsidRPr="00DD0F8E" w:rsidRDefault="00D37C04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sz w:val="22"/>
          <w:szCs w:val="22"/>
        </w:rPr>
        <w:t>Dorota Zasada</w:t>
      </w:r>
      <w:r w:rsidR="00253EFA" w:rsidRPr="00DD0F8E">
        <w:rPr>
          <w:rFonts w:ascii="Arial" w:hAnsi="Arial" w:cs="Arial"/>
          <w:sz w:val="22"/>
          <w:szCs w:val="22"/>
        </w:rPr>
        <w:t>.</w:t>
      </w:r>
    </w:p>
    <w:p w:rsidR="002F2623" w:rsidRPr="00DD0F8E" w:rsidRDefault="002F2623" w:rsidP="002F26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b/>
          <w:bCs/>
          <w:color w:val="000000"/>
          <w:sz w:val="22"/>
          <w:szCs w:val="22"/>
        </w:rPr>
        <w:t>§ 7</w:t>
      </w:r>
    </w:p>
    <w:p w:rsidR="0041707F" w:rsidRPr="00DD0F8E" w:rsidRDefault="002F2623" w:rsidP="00253EFA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DD0F8E">
        <w:rPr>
          <w:rFonts w:ascii="Arial" w:hAnsi="Arial" w:cs="Arial"/>
          <w:color w:val="000000"/>
          <w:sz w:val="22"/>
          <w:szCs w:val="22"/>
        </w:rPr>
        <w:t>Zarządzenie wchodzi w życie z dniem podpisania.</w:t>
      </w:r>
    </w:p>
    <w:sectPr w:rsidR="0041707F" w:rsidRPr="00DD0F8E" w:rsidSect="0041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7B01"/>
    <w:multiLevelType w:val="multilevel"/>
    <w:tmpl w:val="200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A0503"/>
    <w:multiLevelType w:val="multilevel"/>
    <w:tmpl w:val="034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16448"/>
    <w:multiLevelType w:val="multilevel"/>
    <w:tmpl w:val="F628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2623"/>
    <w:rsid w:val="000373F3"/>
    <w:rsid w:val="0004433E"/>
    <w:rsid w:val="00054B37"/>
    <w:rsid w:val="00190238"/>
    <w:rsid w:val="00216FAC"/>
    <w:rsid w:val="00250F7F"/>
    <w:rsid w:val="00253EFA"/>
    <w:rsid w:val="002D4EF6"/>
    <w:rsid w:val="002F1927"/>
    <w:rsid w:val="002F2623"/>
    <w:rsid w:val="002F286F"/>
    <w:rsid w:val="00365953"/>
    <w:rsid w:val="003E0046"/>
    <w:rsid w:val="0041707F"/>
    <w:rsid w:val="004905F1"/>
    <w:rsid w:val="005064EE"/>
    <w:rsid w:val="00656C67"/>
    <w:rsid w:val="006B4752"/>
    <w:rsid w:val="00721E90"/>
    <w:rsid w:val="007C5744"/>
    <w:rsid w:val="00835BA0"/>
    <w:rsid w:val="00873269"/>
    <w:rsid w:val="008D6434"/>
    <w:rsid w:val="00931B52"/>
    <w:rsid w:val="009D6C56"/>
    <w:rsid w:val="00A0192D"/>
    <w:rsid w:val="00A11ED4"/>
    <w:rsid w:val="00AC112B"/>
    <w:rsid w:val="00B21975"/>
    <w:rsid w:val="00B86A14"/>
    <w:rsid w:val="00C212AA"/>
    <w:rsid w:val="00CD460C"/>
    <w:rsid w:val="00D37C04"/>
    <w:rsid w:val="00DB27AE"/>
    <w:rsid w:val="00DD0F8E"/>
    <w:rsid w:val="00DE0067"/>
    <w:rsid w:val="00E34F06"/>
    <w:rsid w:val="00ED41BF"/>
    <w:rsid w:val="00EF61A7"/>
    <w:rsid w:val="00F3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26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D643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7</cp:revision>
  <cp:lastPrinted>2023-01-03T12:53:00Z</cp:lastPrinted>
  <dcterms:created xsi:type="dcterms:W3CDTF">2022-12-28T06:38:00Z</dcterms:created>
  <dcterms:modified xsi:type="dcterms:W3CDTF">2023-01-10T12:10:00Z</dcterms:modified>
</cp:coreProperties>
</file>