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DF" w:rsidRPr="00325BDA" w:rsidRDefault="001B49DF" w:rsidP="001B49D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1e </w:t>
      </w:r>
      <w:r w:rsidRPr="00325BDA">
        <w:rPr>
          <w:rFonts w:ascii="Arial" w:hAnsi="Arial" w:cs="Arial"/>
          <w:b/>
        </w:rPr>
        <w:t>do zapytania ofertowego</w:t>
      </w:r>
    </w:p>
    <w:p w:rsidR="001B49DF" w:rsidRPr="00325BDA" w:rsidRDefault="001B49DF" w:rsidP="001B49DF">
      <w:pPr>
        <w:jc w:val="both"/>
        <w:rPr>
          <w:rFonts w:ascii="Arial" w:hAnsi="Arial" w:cs="Arial"/>
          <w:b/>
        </w:rPr>
      </w:pP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</w:t>
      </w:r>
      <w:r w:rsidRPr="00325BDA">
        <w:rPr>
          <w:rFonts w:ascii="Arial" w:eastAsia="Calibri" w:hAnsi="Arial" w:cs="Arial"/>
          <w:b/>
        </w:rPr>
        <w:t>:</w:t>
      </w: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1B49DF" w:rsidRPr="000B1D3A" w:rsidRDefault="001B49DF" w:rsidP="001B49DF">
      <w:pPr>
        <w:spacing w:line="360" w:lineRule="auto"/>
        <w:jc w:val="both"/>
        <w:rPr>
          <w:rFonts w:ascii="Arial" w:hAnsi="Arial" w:cs="Arial"/>
          <w:u w:val="single"/>
        </w:rPr>
      </w:pPr>
      <w:r w:rsidRPr="000B1D3A">
        <w:rPr>
          <w:rFonts w:ascii="Arial" w:hAnsi="Arial" w:cs="Arial"/>
          <w:u w:val="single"/>
        </w:rPr>
        <w:t>1. Opis przedmiotu zamówienia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0B1D3A">
        <w:rPr>
          <w:rFonts w:ascii="Arial" w:hAnsi="Arial" w:cs="Arial"/>
        </w:rPr>
        <w:t xml:space="preserve">Celem zamówienia jest poprawa dostępności do usług publicznych świadczonych przez JST dla osób ze szczególnymi potrzebami, w tym osób z </w:t>
      </w:r>
      <w:proofErr w:type="spellStart"/>
      <w:r w:rsidRPr="000B1D3A">
        <w:rPr>
          <w:rFonts w:ascii="Arial" w:hAnsi="Arial" w:cs="Arial"/>
        </w:rPr>
        <w:t>niepełnosprawnościami</w:t>
      </w:r>
      <w:proofErr w:type="spellEnd"/>
      <w:r w:rsidRPr="000B1D3A">
        <w:rPr>
          <w:rFonts w:ascii="Arial" w:hAnsi="Arial" w:cs="Arial"/>
        </w:rPr>
        <w:t>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Przedmiotem zamówienia jest wykonanie </w:t>
      </w:r>
      <w:r>
        <w:rPr>
          <w:rFonts w:ascii="Arial" w:hAnsi="Arial" w:cs="Arial"/>
        </w:rPr>
        <w:t xml:space="preserve">i dostawa </w:t>
      </w:r>
      <w:r w:rsidRPr="004824D2">
        <w:rPr>
          <w:rFonts w:ascii="Arial" w:hAnsi="Arial" w:cs="Arial"/>
        </w:rPr>
        <w:t>oznaczeń w postaci piktogramów</w:t>
      </w:r>
      <w:r>
        <w:rPr>
          <w:rFonts w:ascii="Arial" w:hAnsi="Arial" w:cs="Arial"/>
        </w:rPr>
        <w:t>.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 Przedmiot zamówienia musi być wykonany zgodnie z opisanymi poniżej wymaganiami</w:t>
      </w:r>
      <w:r>
        <w:rPr>
          <w:rFonts w:ascii="Arial" w:hAnsi="Arial" w:cs="Arial"/>
        </w:rPr>
        <w:t>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- opracowanie projektu graficznego tabliczki warstwowo, w sposób spójny graficznie oraz z zasadą uniwersalnego projektowania. Uwypuklenie </w:t>
      </w:r>
      <w:r>
        <w:rPr>
          <w:rFonts w:ascii="Arial" w:hAnsi="Arial" w:cs="Arial"/>
        </w:rPr>
        <w:t>piktogramu.</w:t>
      </w:r>
      <w:r w:rsidRPr="001B261D">
        <w:rPr>
          <w:rFonts w:ascii="Arial" w:hAnsi="Arial" w:cs="Arial"/>
        </w:rPr>
        <w:t xml:space="preserve"> System informacji wizualnej powinien być zaprojektowany w sposób spójny dla całego budynku.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</w:t>
      </w:r>
      <w:r w:rsidRPr="001B261D">
        <w:rPr>
          <w:rFonts w:ascii="Arial" w:hAnsi="Arial" w:cs="Arial"/>
        </w:rPr>
        <w:t xml:space="preserve">onieczne jest zapewnienie odpowiedniego kontrastu pomiędzy znakami a ich tłem. Uzyskany kontrast nie może być mniejszy niż 60 stopni w skali RV. 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1B261D">
        <w:rPr>
          <w:rFonts w:ascii="Arial" w:hAnsi="Arial" w:cs="Arial"/>
        </w:rPr>
        <w:t>inimalna wysokość piktogramów powinna być obliczana na podstawie wzoru: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= 0,09 x L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– wysokość znaku, L – odległość od znaku 33.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Zaleca się, żeby minimalna wysokość tekstu wyniosła 15 mm i była obliczana na podstawie wzoru: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HT=0,02-0,03 x L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HT- wysokość tekstu, L – odległość od tekstu 34.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wykonane w technologii wysokociśnieniow</w:t>
      </w:r>
      <w:r>
        <w:rPr>
          <w:rFonts w:ascii="Arial" w:hAnsi="Arial" w:cs="Arial"/>
        </w:rPr>
        <w:t>ego druku wraz z warstwą wypukłą</w:t>
      </w:r>
      <w:r w:rsidRPr="001B261D">
        <w:rPr>
          <w:rFonts w:ascii="Arial" w:hAnsi="Arial" w:cs="Arial"/>
        </w:rPr>
        <w:t xml:space="preserve"> oraz b</w:t>
      </w:r>
      <w:r>
        <w:rPr>
          <w:rFonts w:ascii="Arial" w:hAnsi="Arial" w:cs="Arial"/>
        </w:rPr>
        <w:t xml:space="preserve">ezpośredniego naniesienia </w:t>
      </w:r>
      <w:proofErr w:type="spellStart"/>
      <w:r w:rsidR="00EE6348">
        <w:rPr>
          <w:rFonts w:ascii="Arial" w:hAnsi="Arial" w:cs="Arial"/>
        </w:rPr>
        <w:t>pełnokolorowego</w:t>
      </w:r>
      <w:proofErr w:type="spellEnd"/>
      <w:r w:rsidR="00EE6348">
        <w:rPr>
          <w:rFonts w:ascii="Arial" w:hAnsi="Arial" w:cs="Arial"/>
        </w:rPr>
        <w:t xml:space="preserve"> </w:t>
      </w:r>
      <w:proofErr w:type="spellStart"/>
      <w:r w:rsidRPr="001B261D">
        <w:rPr>
          <w:rFonts w:ascii="Arial" w:hAnsi="Arial" w:cs="Arial"/>
        </w:rPr>
        <w:t>solwentowego</w:t>
      </w:r>
      <w:proofErr w:type="spellEnd"/>
      <w:r w:rsidRPr="001B261D">
        <w:rPr>
          <w:rFonts w:ascii="Arial" w:hAnsi="Arial" w:cs="Arial"/>
        </w:rPr>
        <w:t xml:space="preserve"> nadruku na tworzywo o wysokiej trwałości np. </w:t>
      </w:r>
      <w:proofErr w:type="spellStart"/>
      <w:r w:rsidRPr="001B261D">
        <w:rPr>
          <w:rFonts w:ascii="Arial" w:hAnsi="Arial" w:cs="Arial"/>
        </w:rPr>
        <w:t>dibond</w:t>
      </w:r>
      <w:proofErr w:type="spellEnd"/>
      <w:r w:rsidRPr="001B261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PMMA, </w:t>
      </w:r>
      <w:r w:rsidRPr="001B261D">
        <w:rPr>
          <w:rFonts w:ascii="Arial" w:hAnsi="Arial" w:cs="Arial"/>
        </w:rPr>
        <w:t>ADA o grubości około 3,2 mm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krawędzie bezpieczne dla użytkownika – zaokrąglone i fazowane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sposób wyko</w:t>
      </w:r>
      <w:r>
        <w:rPr>
          <w:rFonts w:ascii="Arial" w:hAnsi="Arial" w:cs="Arial"/>
        </w:rPr>
        <w:t>n</w:t>
      </w:r>
      <w:r w:rsidRPr="001B261D">
        <w:rPr>
          <w:rFonts w:ascii="Arial" w:hAnsi="Arial" w:cs="Arial"/>
        </w:rPr>
        <w:t>ania i użyte materiały  muszą zapewnić wysoką trwałość i odporność na odkształcenia oraz nie mogą zawierać związków/ substancji szkodliwych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maksymalne wymiary 15cm x 15cm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sztuk.</w:t>
      </w:r>
    </w:p>
    <w:p w:rsidR="001B49DF" w:rsidRPr="001B261D" w:rsidRDefault="001B49DF" w:rsidP="001B49DF">
      <w:pPr>
        <w:rPr>
          <w:rFonts w:ascii="Arial" w:hAnsi="Arial" w:cs="Arial"/>
        </w:rPr>
      </w:pPr>
    </w:p>
    <w:p w:rsidR="001B49DF" w:rsidRPr="001B261D" w:rsidRDefault="001B49DF" w:rsidP="001B49DF">
      <w:pPr>
        <w:rPr>
          <w:rFonts w:ascii="Arial" w:hAnsi="Arial" w:cs="Arial"/>
        </w:rPr>
      </w:pPr>
    </w:p>
    <w:p w:rsidR="001B49DF" w:rsidRPr="001B261D" w:rsidRDefault="001B49DF" w:rsidP="001B49DF">
      <w:pPr>
        <w:rPr>
          <w:rFonts w:ascii="Arial" w:hAnsi="Arial" w:cs="Arial"/>
        </w:rPr>
      </w:pPr>
      <w:r>
        <w:rPr>
          <w:rFonts w:ascii="Arial" w:hAnsi="Arial" w:cs="Arial"/>
        </w:rPr>
        <w:t>Piktogramy (treść) należy opracować w uzgodnieniu z Zamawiającym oraz przedstawić projekt do akceptacji.</w:t>
      </w: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Pr="000A6796" w:rsidRDefault="001B49DF" w:rsidP="001B49DF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1B49DF" w:rsidRDefault="001B49DF" w:rsidP="001B49DF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1B49DF" w:rsidRPr="00325BDA" w:rsidRDefault="001B49DF" w:rsidP="001B49DF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</w:t>
      </w:r>
      <w:r w:rsidR="00FF52C9">
        <w:rPr>
          <w:rFonts w:ascii="Arial" w:hAnsi="Arial" w:cs="Arial"/>
        </w:rPr>
        <w:t>31.05.2023 r.</w:t>
      </w: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AE" w:rsidRDefault="00EB7AAE" w:rsidP="001B49DF">
      <w:r>
        <w:separator/>
      </w:r>
    </w:p>
  </w:endnote>
  <w:endnote w:type="continuationSeparator" w:id="1">
    <w:p w:rsidR="00EB7AAE" w:rsidRDefault="00EB7AAE" w:rsidP="001B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49" w:rsidRDefault="001B49DF" w:rsidP="00106049">
    <w:pPr>
      <w:pStyle w:val="Stopka"/>
      <w:rPr>
        <w:rFonts w:ascii="Calibri" w:hAnsi="Calibri" w:cs="Calibri"/>
      </w:rPr>
    </w:pPr>
    <w:r w:rsidRPr="001B49DF">
      <w:rPr>
        <w:noProof/>
      </w:rPr>
      <w:drawing>
        <wp:inline distT="0" distB="0" distL="0" distR="0">
          <wp:extent cx="1655006" cy="773724"/>
          <wp:effectExtent l="19050" t="0" r="2344" b="0"/>
          <wp:docPr id="12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6049">
      <w:rPr>
        <w:rFonts w:ascii="Calibri" w:hAnsi="Calibri" w:cs="Calibri"/>
      </w:rPr>
      <w:t xml:space="preserve">                                                           Gmina Lubanie</w:t>
    </w:r>
  </w:p>
  <w:p w:rsidR="00106049" w:rsidRDefault="00106049" w:rsidP="00106049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1B49DF" w:rsidRDefault="001B49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AE" w:rsidRDefault="00EB7AAE" w:rsidP="001B49DF">
      <w:r>
        <w:separator/>
      </w:r>
    </w:p>
  </w:footnote>
  <w:footnote w:type="continuationSeparator" w:id="1">
    <w:p w:rsidR="00EB7AAE" w:rsidRDefault="00EB7AAE" w:rsidP="001B4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A2C" w:rsidRPr="00465D06" w:rsidRDefault="00820A2C" w:rsidP="00820A2C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727D35">
      <w:rPr>
        <w:rFonts w:ascii="Calibri" w:hAnsi="Calibri" w:cs="Calibri"/>
        <w:bCs/>
        <w:iCs/>
      </w:rPr>
      <w:t>Dostępny samorząd – granty</w:t>
    </w:r>
    <w:bookmarkEnd w:id="0"/>
  </w:p>
  <w:p w:rsidR="001B49DF" w:rsidRDefault="001B49D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9DF"/>
    <w:rsid w:val="00106049"/>
    <w:rsid w:val="001B49DF"/>
    <w:rsid w:val="0030431C"/>
    <w:rsid w:val="0036417A"/>
    <w:rsid w:val="00503F94"/>
    <w:rsid w:val="00727D35"/>
    <w:rsid w:val="007F3192"/>
    <w:rsid w:val="00820A2C"/>
    <w:rsid w:val="00A73CEB"/>
    <w:rsid w:val="00CE12FC"/>
    <w:rsid w:val="00E52BFD"/>
    <w:rsid w:val="00EB7AAE"/>
    <w:rsid w:val="00EE6348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1B49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1B49D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B4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B4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4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6</cp:revision>
  <dcterms:created xsi:type="dcterms:W3CDTF">2022-12-02T10:10:00Z</dcterms:created>
  <dcterms:modified xsi:type="dcterms:W3CDTF">2023-03-31T06:38:00Z</dcterms:modified>
</cp:coreProperties>
</file>