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B4" w:rsidRPr="00504573" w:rsidRDefault="00504573" w:rsidP="0050457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</w:pPr>
      <w:r w:rsidRPr="00504573"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  <w:t>Informacja o otwartym i konkurencyjnym naborze kandydatów na rachmistrzów terenowych</w:t>
      </w:r>
    </w:p>
    <w:p w:rsidR="004561B4" w:rsidRPr="00AB70E5" w:rsidRDefault="004561B4" w:rsidP="004561B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Pani</w:t>
      </w:r>
      <w:r w:rsidR="00AB70E5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Larysa </w:t>
      </w:r>
      <w:proofErr w:type="spellStart"/>
      <w:r w:rsidR="00AB70E5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Krzyżańska</w:t>
      </w:r>
      <w:proofErr w:type="spellEnd"/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- Gminny Komisarz Spisowy w </w:t>
      </w:r>
      <w:r w:rsidR="00AB70E5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Lubaniu 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ogłasza otwarty i konkurencyjny nabór</w:t>
      </w:r>
      <w:r w:rsidR="00AB70E5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kandydatów na rachmistrzów spisowych,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którzy będą wykonywać prace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spisowe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ramach Narodowego Spisu Powszechnego Ludności i Mieszkań (NSP) 2021 na terytorium Rzeczpospolitej Polskiej w 2021 r.</w:t>
      </w:r>
    </w:p>
    <w:p w:rsidR="004561B4" w:rsidRPr="00AB70E5" w:rsidRDefault="004561B4" w:rsidP="004561B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NSP 2021odbędzie się w terminie </w:t>
      </w:r>
      <w:r w:rsidRPr="00AB70E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od 1 kwietnia do 30 czerwca 2021 r.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(po wejściu w życie drugiej nowelizacji ustawy o NSP 2021w terminie od 1 kwietnia 2021 r.</w:t>
      </w:r>
      <w:r w:rsidRPr="00AB70E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do 30 września 2021 r.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),według stanu na dzień 31 marca 2021 r., godz. 24.00. </w:t>
      </w:r>
    </w:p>
    <w:p w:rsidR="004561B4" w:rsidRPr="00AB70E5" w:rsidRDefault="004561B4" w:rsidP="004561B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składania ofert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: </w:t>
      </w:r>
      <w:r w:rsidRPr="00AB70E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od 1 do 9 lutego 2021 r.</w:t>
      </w:r>
    </w:p>
    <w:p w:rsidR="004561B4" w:rsidRPr="00AB70E5" w:rsidRDefault="004561B4" w:rsidP="004561B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Kandydat na rachmistrza spisowego</w:t>
      </w:r>
      <w:r w:rsidR="00AB70E5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powinien spełniać następujące warunki:</w:t>
      </w:r>
    </w:p>
    <w:p w:rsidR="001A6AE9" w:rsidRPr="00AB70E5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mieć ukończone 18 lat,</w:t>
      </w:r>
    </w:p>
    <w:p w:rsidR="00644BEA" w:rsidRPr="00AB70E5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ciesz</w:t>
      </w:r>
      <w:r w:rsidR="0060568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yć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się nieposzlakowaną opinią</w:t>
      </w:r>
      <w:r w:rsidR="0060568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1A6AE9" w:rsidRPr="00AB70E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posiadać co</w:t>
      </w:r>
      <w:r w:rsidR="006C3E5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najmniej średnie wykształcenie,</w:t>
      </w:r>
    </w:p>
    <w:p w:rsidR="001A6AE9" w:rsidRPr="00AB70E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posługiwać</w:t>
      </w:r>
      <w:r w:rsidR="006C3E5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się językiem polskim w</w:t>
      </w:r>
      <w:r w:rsidR="006C3E5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mowie i</w:t>
      </w:r>
      <w:r w:rsidR="006C3E5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piśmie,</w:t>
      </w:r>
    </w:p>
    <w:p w:rsidR="001A6AE9" w:rsidRPr="00AB70E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nie być skazanym prawomocnym wyrokiem za</w:t>
      </w:r>
      <w:r w:rsidR="006C3E5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umyślne przestępstwo lub umyślne przestępstwo skarbowe.</w:t>
      </w:r>
    </w:p>
    <w:p w:rsidR="001A6AE9" w:rsidRPr="00AB70E5" w:rsidRDefault="00644BEA" w:rsidP="00063231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Informacje ogólne</w:t>
      </w:r>
      <w:r w:rsidR="001A6AE9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:</w:t>
      </w:r>
    </w:p>
    <w:p w:rsidR="00A07940" w:rsidRPr="00AB70E5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Dane kandydatów na rachmistrzów spisowych są rejestrowane w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Systemie Ewidencji Rachmistrzów (SER) przez upoważnionego pracownika 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rzędu 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g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miny w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Lubaniu.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Kandydat na rachmistrza spisowego, którego dane zostaną zarejestrowane w systemie SER, otrzyma login do aplikacji e-learning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 a na</w:t>
      </w:r>
      <w:r w:rsidR="00F468A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ws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kazany w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te</w:t>
      </w:r>
      <w:r w:rsidR="00FE15AD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j aplikacji.</w:t>
      </w:r>
    </w:p>
    <w:p w:rsidR="00A07940" w:rsidRPr="00AB70E5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Na podany w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ofercie adres e-mail będą przekazywane informacje 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terminie i formie szkolenia, którego ukończenie z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wynikiem pozytywnym będzie warunkiem koniecznym do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uzyskania możliwości kwalifikacji na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rachmistrza spisowego.</w:t>
      </w:r>
    </w:p>
    <w:p w:rsidR="001A6AE9" w:rsidRPr="00AB70E5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Kandydat na rachmistrza</w:t>
      </w:r>
      <w:r w:rsidR="00AB70E5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obligowany jest do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wzięcia udziału w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szkoleniu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7197C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przeprowadzanym</w:t>
      </w:r>
      <w:r w:rsidR="006960F3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</w:t>
      </w:r>
      <w:r w:rsidR="0060568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6960F3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trybie zdalnym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. Szkolenia dla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rachmistrzów </w:t>
      </w:r>
      <w:r w:rsidR="006960F3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spisowych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rachmistrza </w:t>
      </w:r>
      <w:r w:rsidR="0049542F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spisowego</w:t>
      </w:r>
      <w:r w:rsidR="0000317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 przeprowadzany po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szkoleniu</w:t>
      </w:r>
      <w:r w:rsidR="0000317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będzie rea</w:t>
      </w:r>
      <w:r w:rsidR="00022E3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lizowany za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022E3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pomocą aplikacji e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-learning. </w:t>
      </w:r>
      <w:r w:rsidR="00BC2187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Kandydat podczas szkolenia i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BC2187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egzaminu po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BC2187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szkoleniu posługuje się własnym urządzeniem z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BC2187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dostępem do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BC2187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Internetu (rekomendujemy laptop, komputer, tablet). 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egzaminu kończącego szkolenie.</w:t>
      </w:r>
    </w:p>
    <w:p w:rsidR="00A07940" w:rsidRPr="00AB70E5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Kandydaci, którzy uzyskają </w:t>
      </w:r>
      <w:r w:rsidR="00F91E16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pozytywny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wynik z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eg</w:t>
      </w:r>
      <w:r w:rsidR="00F91E16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zaminu (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co najmniej 60% poprawnych odpowiedzi</w:t>
      </w:r>
      <w:r w:rsidR="00F91E16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),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ych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pełnienia roli rachmistrza.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kolejności na</w:t>
      </w:r>
      <w:r w:rsidR="0071096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liście decydować będzie</w:t>
      </w:r>
      <w:r w:rsidR="00F91E16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najwyższa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liczba punktów uzyskanych na egzaminie przez kandydatów z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danej gminy (jako pierwsze kryterium) oraz</w:t>
      </w:r>
      <w:r w:rsidR="00F91E16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najkrótszy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czas, w jakim zosta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nie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napisany test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</w:t>
      </w:r>
      <w:r w:rsidR="00E23A2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każdym </w:t>
      </w:r>
      <w:r w:rsid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 kandydatów </w:t>
      </w:r>
      <w:r w:rsidR="0049670D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wyniki obu tych kryteriów</w:t>
      </w:r>
      <w:r w:rsidRPr="00AB70E5">
        <w:rPr>
          <w:rFonts w:asciiTheme="majorHAnsi" w:eastAsia="Times New Roman" w:hAnsiTheme="majorHAnsi"/>
          <w:sz w:val="24"/>
          <w:szCs w:val="24"/>
        </w:rPr>
        <w:t>.</w:t>
      </w:r>
    </w:p>
    <w:p w:rsidR="00F91E16" w:rsidRPr="00AB70E5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Kandydaci, którzy uzyskają najwyższe miejsce na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liście</w:t>
      </w:r>
      <w:r w:rsidR="00A0794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 zostaną powołani na rachmistrzów spisowych (w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A0794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liczbie adekwatnej do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A0794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potrzeb), a następnie podpiszą umowę zlecenia z dyrektorem urzędu statystycznego – jako zastępcą wojewódzkiego komisarza spisowego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435AAB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Pozostali k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andydaci, których liczba przekracza zapotrzebowanie w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danej gminie, stanowić będą zasób rezerwowy. </w:t>
      </w:r>
    </w:p>
    <w:p w:rsidR="00A07940" w:rsidRPr="00AB70E5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niezwłocznie po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o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głoszeniu wyników egzaminu testowego oraz żądania sprawdzenia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przez </w:t>
      </w:r>
      <w:r w:rsidR="0049670D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WBS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poprawności tego wyniku.</w:t>
      </w:r>
    </w:p>
    <w:p w:rsidR="00822750" w:rsidRPr="00AB70E5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Kandydat, po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powołaniu na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rachmistrza spisowego</w:t>
      </w:r>
      <w:r w:rsidR="0049670D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e-learning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63EE3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danych niezbędnych do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263EE3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zawarcia umowy zlecenia oraz </w:t>
      </w:r>
      <w:r w:rsidR="00605688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</w:t>
      </w:r>
      <w:r w:rsidR="00822750" w:rsidRPr="00AB70E5">
        <w:rPr>
          <w:rFonts w:asciiTheme="majorHAnsi" w:hAnsiTheme="majorHAnsi"/>
          <w:sz w:val="24"/>
          <w:szCs w:val="24"/>
        </w:rPr>
        <w:t>djęci</w:t>
      </w:r>
      <w:r w:rsidR="00605688" w:rsidRPr="00AB70E5">
        <w:rPr>
          <w:rFonts w:asciiTheme="majorHAnsi" w:hAnsiTheme="majorHAnsi"/>
          <w:sz w:val="24"/>
          <w:szCs w:val="24"/>
        </w:rPr>
        <w:t>a</w:t>
      </w:r>
      <w:r w:rsidR="00AB70E5" w:rsidRPr="00AB70E5">
        <w:rPr>
          <w:rFonts w:asciiTheme="majorHAnsi" w:hAnsiTheme="majorHAnsi"/>
          <w:sz w:val="24"/>
          <w:szCs w:val="24"/>
        </w:rPr>
        <w:t xml:space="preserve"> </w:t>
      </w:r>
      <w:r w:rsidR="00822750" w:rsidRPr="00AB70E5">
        <w:rPr>
          <w:rFonts w:asciiTheme="majorHAnsi" w:hAnsiTheme="majorHAnsi"/>
          <w:sz w:val="24"/>
          <w:szCs w:val="24"/>
        </w:rPr>
        <w:t>do</w:t>
      </w:r>
      <w:r w:rsidR="00605688" w:rsidRPr="00AB70E5">
        <w:rPr>
          <w:rFonts w:asciiTheme="majorHAnsi" w:hAnsiTheme="majorHAnsi"/>
          <w:sz w:val="24"/>
          <w:szCs w:val="24"/>
        </w:rPr>
        <w:t> </w:t>
      </w:r>
      <w:r w:rsidR="00822750" w:rsidRPr="00AB70E5">
        <w:rPr>
          <w:rFonts w:asciiTheme="majorHAnsi" w:hAnsiTheme="majorHAnsi"/>
          <w:sz w:val="24"/>
          <w:szCs w:val="24"/>
        </w:rPr>
        <w:t>identyfikatora, które powinno spełniać określone wymagania:</w:t>
      </w:r>
    </w:p>
    <w:p w:rsidR="00822750" w:rsidRPr="00AB70E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B70E5">
        <w:rPr>
          <w:rFonts w:asciiTheme="majorHAnsi" w:hAnsiTheme="majorHAnsi"/>
          <w:sz w:val="24"/>
          <w:szCs w:val="24"/>
        </w:rPr>
        <w:t>jednolite tło, oświetlone, pozbawione cieni i</w:t>
      </w:r>
      <w:r w:rsidR="009D07CE" w:rsidRPr="00AB70E5">
        <w:rPr>
          <w:rFonts w:asciiTheme="majorHAnsi" w:hAnsiTheme="majorHAnsi"/>
          <w:sz w:val="24"/>
          <w:szCs w:val="24"/>
        </w:rPr>
        <w:t> </w:t>
      </w:r>
      <w:r w:rsidRPr="00AB70E5">
        <w:rPr>
          <w:rFonts w:asciiTheme="majorHAnsi" w:hAnsiTheme="majorHAnsi"/>
          <w:sz w:val="24"/>
          <w:szCs w:val="24"/>
        </w:rPr>
        <w:t>elementów ozdobnych oraz innych osób,</w:t>
      </w:r>
    </w:p>
    <w:p w:rsidR="00822750" w:rsidRPr="00AB70E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B70E5">
        <w:rPr>
          <w:rFonts w:asciiTheme="majorHAnsi" w:hAnsiTheme="majorHAnsi"/>
          <w:sz w:val="24"/>
          <w:szCs w:val="24"/>
        </w:rPr>
        <w:t xml:space="preserve">format pliku </w:t>
      </w:r>
      <w:r w:rsidR="009D07CE" w:rsidRPr="00AB70E5">
        <w:rPr>
          <w:rFonts w:asciiTheme="majorHAnsi" w:hAnsiTheme="majorHAnsi"/>
          <w:sz w:val="24"/>
          <w:szCs w:val="24"/>
        </w:rPr>
        <w:t>–</w:t>
      </w:r>
      <w:r w:rsidRPr="00AB70E5">
        <w:rPr>
          <w:rFonts w:asciiTheme="majorHAnsi" w:hAnsiTheme="majorHAnsi"/>
          <w:sz w:val="24"/>
          <w:szCs w:val="24"/>
        </w:rPr>
        <w:t xml:space="preserve"> JPG,</w:t>
      </w:r>
    </w:p>
    <w:p w:rsidR="00822750" w:rsidRPr="00AB70E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B70E5">
        <w:rPr>
          <w:rFonts w:asciiTheme="majorHAnsi" w:hAnsiTheme="majorHAnsi"/>
          <w:sz w:val="24"/>
          <w:szCs w:val="24"/>
        </w:rPr>
        <w:t>rozmiar rzeczywisty zdjęcia – 23x30mm, co</w:t>
      </w:r>
      <w:r w:rsidR="009D07CE" w:rsidRPr="00AB70E5">
        <w:rPr>
          <w:rFonts w:asciiTheme="majorHAnsi" w:hAnsiTheme="majorHAnsi"/>
          <w:sz w:val="24"/>
          <w:szCs w:val="24"/>
        </w:rPr>
        <w:t> </w:t>
      </w:r>
      <w:r w:rsidRPr="00AB70E5">
        <w:rPr>
          <w:rFonts w:asciiTheme="majorHAnsi" w:hAnsiTheme="majorHAnsi"/>
          <w:sz w:val="24"/>
          <w:szCs w:val="24"/>
        </w:rPr>
        <w:t>odpowiada:</w:t>
      </w:r>
    </w:p>
    <w:p w:rsidR="00822750" w:rsidRPr="00AB70E5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B70E5">
        <w:rPr>
          <w:rFonts w:asciiTheme="majorHAnsi" w:hAnsiTheme="majorHAnsi"/>
          <w:sz w:val="24"/>
          <w:szCs w:val="24"/>
        </w:rPr>
        <w:t xml:space="preserve">przy rozdzielczości 300 </w:t>
      </w:r>
      <w:proofErr w:type="spellStart"/>
      <w:r w:rsidRPr="00AB70E5">
        <w:rPr>
          <w:rFonts w:asciiTheme="majorHAnsi" w:hAnsiTheme="majorHAnsi"/>
          <w:sz w:val="24"/>
          <w:szCs w:val="24"/>
        </w:rPr>
        <w:t>dpi</w:t>
      </w:r>
      <w:proofErr w:type="spellEnd"/>
      <w:r w:rsidRPr="00AB70E5">
        <w:rPr>
          <w:rFonts w:asciiTheme="majorHAnsi" w:hAnsiTheme="majorHAnsi"/>
          <w:sz w:val="24"/>
          <w:szCs w:val="24"/>
        </w:rPr>
        <w:t xml:space="preserve">, rozmiarowi 272x354 </w:t>
      </w:r>
      <w:proofErr w:type="spellStart"/>
      <w:r w:rsidRPr="00AB70E5">
        <w:rPr>
          <w:rFonts w:asciiTheme="majorHAnsi" w:hAnsiTheme="majorHAnsi"/>
          <w:sz w:val="24"/>
          <w:szCs w:val="24"/>
        </w:rPr>
        <w:t>pixeli</w:t>
      </w:r>
      <w:proofErr w:type="spellEnd"/>
      <w:r w:rsidRPr="00AB70E5">
        <w:rPr>
          <w:rFonts w:asciiTheme="majorHAnsi" w:hAnsiTheme="majorHAnsi"/>
          <w:sz w:val="24"/>
          <w:szCs w:val="24"/>
        </w:rPr>
        <w:t>,</w:t>
      </w:r>
    </w:p>
    <w:p w:rsidR="001A6AE9" w:rsidRPr="00AB70E5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B70E5">
        <w:rPr>
          <w:rFonts w:asciiTheme="majorHAnsi" w:hAnsiTheme="majorHAnsi"/>
          <w:sz w:val="24"/>
          <w:szCs w:val="24"/>
        </w:rPr>
        <w:t xml:space="preserve">przy rozdzielczości 600 </w:t>
      </w:r>
      <w:proofErr w:type="spellStart"/>
      <w:r w:rsidRPr="00AB70E5">
        <w:rPr>
          <w:rFonts w:asciiTheme="majorHAnsi" w:hAnsiTheme="majorHAnsi"/>
          <w:sz w:val="24"/>
          <w:szCs w:val="24"/>
        </w:rPr>
        <w:t>dpi</w:t>
      </w:r>
      <w:proofErr w:type="spellEnd"/>
      <w:r w:rsidRPr="00AB70E5">
        <w:rPr>
          <w:rFonts w:asciiTheme="majorHAnsi" w:hAnsiTheme="majorHAnsi"/>
          <w:sz w:val="24"/>
          <w:szCs w:val="24"/>
        </w:rPr>
        <w:t xml:space="preserve">, rozmiarowi 543x709 </w:t>
      </w:r>
      <w:proofErr w:type="spellStart"/>
      <w:r w:rsidRPr="00AB70E5">
        <w:rPr>
          <w:rFonts w:asciiTheme="majorHAnsi" w:hAnsiTheme="majorHAnsi"/>
          <w:sz w:val="24"/>
          <w:szCs w:val="24"/>
        </w:rPr>
        <w:t>pixeli</w:t>
      </w:r>
      <w:proofErr w:type="spellEnd"/>
      <w:r w:rsidRPr="00AB70E5">
        <w:rPr>
          <w:rFonts w:asciiTheme="majorHAnsi" w:hAnsiTheme="majorHAnsi"/>
          <w:sz w:val="24"/>
          <w:szCs w:val="24"/>
        </w:rPr>
        <w:t>.</w:t>
      </w:r>
    </w:p>
    <w:p w:rsidR="001A6AE9" w:rsidRPr="00AB70E5" w:rsidRDefault="001A6AE9" w:rsidP="00063231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spisowego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należeć będzie:</w:t>
      </w:r>
    </w:p>
    <w:p w:rsidR="001A6AE9" w:rsidRPr="00AB70E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przeprowadzenie wywiadów bezpośrednich lub telefonicznych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zależności od aktualnej sytuacji związanej z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pandemią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COVID-19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9F787C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</w:t>
      </w:r>
      <w:r w:rsidR="009D07CE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9F787C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wykorzystaniem urządzenia mobilnego wyposażonego </w:t>
      </w:r>
      <w:r w:rsidR="00F468A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="008D5DCA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</w:p>
    <w:p w:rsidR="001A6AE9" w:rsidRPr="00AB70E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zebranie danych według ustalonej metodologii i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zgodnie z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kluczem pytań</w:t>
      </w:r>
      <w:r w:rsidR="0078654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78654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aplikacji formularzowej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</w:p>
    <w:p w:rsidR="001A6AE9" w:rsidRPr="00AB70E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przejęcie części zadań innych rachmistrzów </w:t>
      </w:r>
      <w:r w:rsidR="005C579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spisowych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sytuacji awaryjnej, np. gdy </w:t>
      </w:r>
      <w:r w:rsidR="00402D7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zmniejszy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402D7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liczba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rachmistrzów w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gminie 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 powodu </w:t>
      </w:r>
      <w:r w:rsidR="00402D7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rezygnacji, zachorowań itp.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lub </w:t>
      </w:r>
      <w:r w:rsidR="005C579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dotrzymanie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termin</w:t>
      </w:r>
      <w:r w:rsidR="005C579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5C579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realizacji 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spisu będzie zagrożon</w:t>
      </w:r>
      <w:r w:rsidR="005C579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e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1A6AE9" w:rsidRPr="00AB70E5" w:rsidRDefault="00F468A9" w:rsidP="00063231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Do złożenia o</w:t>
      </w:r>
      <w:r w:rsidR="001A6AE9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fert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y przez</w:t>
      </w:r>
      <w:r w:rsidR="001A6AE9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kandydata na</w:t>
      </w:r>
      <w:r w:rsidR="009D49A4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</w:t>
      </w:r>
      <w:r w:rsidR="001A6AE9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rachmistrza </w:t>
      </w:r>
      <w:r w:rsidR="0049542F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spisowego</w:t>
      </w:r>
      <w:r w:rsidR="00AB70E5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można skorzystać z f</w:t>
      </w:r>
      <w:r w:rsidR="00646B3E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ormularz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a</w:t>
      </w:r>
      <w:r w:rsidR="00646B3E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„Formularz –oferta kandydata na rachmistrza spisowego do narodowego spisu powszechnego ludności i mieszkań w 2021 r.</w:t>
      </w:r>
      <w:r w:rsidR="006635A6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(druk do</w:t>
      </w:r>
      <w:r w:rsidR="00E42512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="006635A6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pobrania)</w:t>
      </w:r>
      <w:r w:rsidR="00E42512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, </w:t>
      </w:r>
      <w:r w:rsidR="00E42512"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zawierając</w:t>
      </w: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ego</w:t>
      </w:r>
      <w:r w:rsidR="001A6AE9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:</w:t>
      </w:r>
    </w:p>
    <w:p w:rsidR="001A6AE9" w:rsidRPr="00AB70E5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bookmarkStart w:id="0" w:name="_Hlk62651893"/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d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ane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osobowe i kontaktowe</w:t>
      </w:r>
      <w:r w:rsidR="00276DA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1A6AE9" w:rsidRPr="00AB70E5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imię 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(imion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) i nazwisk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78654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1A6AE9" w:rsidRPr="00AB70E5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dat</w:t>
      </w:r>
      <w:r w:rsidR="009D49A4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ę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1A6AE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urodzenia</w:t>
      </w:r>
      <w:r w:rsidR="0078654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1A6AE9" w:rsidRPr="00AB70E5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adres zamieszkania</w:t>
      </w:r>
      <w:r w:rsidR="0078654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1A6AE9" w:rsidRPr="00AB70E5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numer telefonu</w:t>
      </w:r>
      <w:r w:rsidR="0078654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1A6AE9" w:rsidRPr="00AB70E5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adres e-mail</w:t>
      </w:r>
      <w:r w:rsidR="00E4251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C8095B" w:rsidRPr="00AB70E5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C8095B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świadczenie o:</w:t>
      </w:r>
    </w:p>
    <w:p w:rsidR="00C8095B" w:rsidRPr="00AB70E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bookmarkStart w:id="1" w:name="_Hlk62652447"/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nieskazaniu prawomocnym wyrokiem za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umyślne przestępstwa lub umyślne przestępstwa skarbowe</w:t>
      </w:r>
      <w:r w:rsidR="00E4251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bookmarkEnd w:id="1"/>
    <w:p w:rsidR="00C8095B" w:rsidRPr="00AB70E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posiadaniu co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najmniej średniego wykształcenia</w:t>
      </w:r>
      <w:r w:rsidR="00E42512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C8095B" w:rsidRPr="00AB70E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znajomości języka polskiego w mowie i piśmie</w:t>
      </w:r>
      <w:r w:rsidR="008D5DCA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8D5DCA" w:rsidRPr="00AB70E5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:rsidR="00266E94" w:rsidRPr="00AB70E5" w:rsidRDefault="00266E94" w:rsidP="00710965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Składanie ofert:</w:t>
      </w:r>
    </w:p>
    <w:p w:rsidR="00D96BAE" w:rsidRPr="00AB70E5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Kandydat na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rachmistrza spisowego w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NSP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2021 może składać dokumenty osobiście w</w:t>
      </w:r>
      <w:r w:rsidR="00786545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siedzibie urzędu gminy lub za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pośrednictwem: poczty elektronicznej </w:t>
      </w:r>
      <w:r w:rsidR="00646B3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(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na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skrzynkę e-mailową urzędu</w:t>
      </w:r>
      <w:r w:rsidR="00266E94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:</w:t>
      </w:r>
      <w:r w:rsidR="00504573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lubanie@lubanie.com </w:t>
      </w:r>
      <w:r w:rsidR="00646B3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)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, platformy </w:t>
      </w:r>
      <w:proofErr w:type="spellStart"/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ePUAP</w:t>
      </w:r>
      <w:proofErr w:type="spellEnd"/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albo operatora pocztowego (w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tym m.in. Poczty Polskiej, firm kurierskich)</w:t>
      </w:r>
      <w:r w:rsidR="009F46D9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. O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dacie wpływu dokumentów decyduje:</w:t>
      </w:r>
    </w:p>
    <w:p w:rsidR="00D96BAE" w:rsidRPr="00AB70E5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w </w:t>
      </w:r>
      <w:r w:rsidR="00D96BA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przypadku osobistego złożenia dokumentów 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w urzędzie</w:t>
      </w:r>
      <w:r w:rsidR="00AB70E5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</w:t>
      </w:r>
      <w:r w:rsidR="00D96BA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lub doręczenia ich za</w:t>
      </w:r>
      <w:r w:rsidR="00786545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="00D96BA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pośrednictwem kuriera – data dostarczenia do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="00D96BA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urzędu</w:t>
      </w:r>
      <w:r w:rsidR="00646B3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;</w:t>
      </w:r>
    </w:p>
    <w:p w:rsidR="00D96BAE" w:rsidRPr="00AB70E5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w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ogłoszeniu – data wprowadzenia zgłoszenia do</w:t>
      </w:r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wiadomości e-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mail)</w:t>
      </w:r>
      <w:r w:rsidR="00646B3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;</w:t>
      </w:r>
    </w:p>
    <w:p w:rsidR="00D96BAE" w:rsidRPr="00AB70E5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w</w:t>
      </w:r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przypadku wysłania dokumentów poprzez platformę </w:t>
      </w:r>
      <w:proofErr w:type="spellStart"/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e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PUAP</w:t>
      </w:r>
      <w:proofErr w:type="spellEnd"/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– data wysłania zgłoszenia przez nadawcę, która powinna być równoznaczna z</w:t>
      </w:r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datą wpływu na</w:t>
      </w:r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urzędową skrzynkę na</w:t>
      </w:r>
      <w:r w:rsidR="009F46D9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proofErr w:type="spellStart"/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e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PUAP</w:t>
      </w:r>
      <w:proofErr w:type="spellEnd"/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(pojawienie się zgłoszenia w</w:t>
      </w:r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systemie teleinformatycznym)</w:t>
      </w:r>
      <w:r w:rsidR="00646B3E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;</w:t>
      </w:r>
    </w:p>
    <w:p w:rsidR="001A6AE9" w:rsidRPr="00AB70E5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w</w:t>
      </w:r>
      <w:r w:rsidR="00063231"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przypadku przesłania dokumentów Pocztą Polską – data stempla pocztowego.</w:t>
      </w:r>
    </w:p>
    <w:p w:rsidR="001A6AE9" w:rsidRPr="00AB70E5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Oferty kandydatów złożone po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terminie, w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inny sposób niż określony w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ogłoszeniu lub bez kompletu wymaganych dokumentów</w:t>
      </w:r>
      <w:r w:rsidR="00BF0B7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będą brane pod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uwagę w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postępowaniu rekrutacyjnym. </w:t>
      </w:r>
    </w:p>
    <w:p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Więcej informacji na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temat spisu można </w:t>
      </w:r>
      <w:r w:rsidR="0071096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znaleźć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stronie internetowej 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u</w:t>
      </w:r>
      <w:r w:rsidR="00D6492D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rzędu </w:t>
      </w:r>
      <w:r w:rsidR="00B712B0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g</w:t>
      </w:r>
      <w:r w:rsidR="00D6492D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miny </w:t>
      </w:r>
      <w:hyperlink r:id="rId8" w:tgtFrame="_blank" w:history="1"/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oraz w Gminnym Biurze Spisowym w</w:t>
      </w:r>
      <w:r w:rsidR="009F46D9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="00504573">
        <w:rPr>
          <w:rFonts w:asciiTheme="majorHAnsi" w:eastAsia="Times New Roman" w:hAnsiTheme="majorHAnsi" w:cs="Times New Roman"/>
          <w:sz w:val="24"/>
          <w:szCs w:val="24"/>
          <w:lang w:eastAsia="pl-PL"/>
        </w:rPr>
        <w:t>Lubaniu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nr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tel. </w:t>
      </w:r>
      <w:r w:rsidR="00504573">
        <w:rPr>
          <w:rFonts w:asciiTheme="majorHAnsi" w:eastAsia="Times New Roman" w:hAnsiTheme="majorHAnsi" w:cs="Times New Roman"/>
          <w:sz w:val="24"/>
          <w:szCs w:val="24"/>
          <w:lang w:eastAsia="pl-PL"/>
        </w:rPr>
        <w:t>54 251 33 12 wew. 27 lub wew. 26</w:t>
      </w:r>
      <w:r w:rsidR="00063231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27464A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e-mail: </w:t>
      </w:r>
      <w:hyperlink r:id="rId9" w:history="1">
        <w:r w:rsidR="00504573" w:rsidRPr="003C39CD">
          <w:rPr>
            <w:rStyle w:val="Hipercze"/>
            <w:rFonts w:asciiTheme="majorHAnsi" w:eastAsia="Times New Roman" w:hAnsiTheme="majorHAnsi"/>
            <w:sz w:val="24"/>
            <w:szCs w:val="24"/>
            <w:lang w:eastAsia="pl-PL"/>
          </w:rPr>
          <w:t>usc@lubanie.com</w:t>
        </w:r>
      </w:hyperlink>
      <w:r w:rsidR="0050457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hyperlink r:id="rId10" w:history="1">
        <w:r w:rsidR="00504573" w:rsidRPr="003C39CD">
          <w:rPr>
            <w:rStyle w:val="Hipercze"/>
            <w:rFonts w:asciiTheme="majorHAnsi" w:eastAsia="Times New Roman" w:hAnsiTheme="majorHAnsi"/>
            <w:sz w:val="24"/>
            <w:szCs w:val="24"/>
            <w:lang w:eastAsia="pl-PL"/>
          </w:rPr>
          <w:t>sekretarz@lubanie.com</w:t>
        </w:r>
      </w:hyperlink>
      <w:r w:rsidR="0050457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04573" w:rsidRDefault="00504573" w:rsidP="00504573">
      <w:pPr>
        <w:spacing w:before="120"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20"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Pr="00504573" w:rsidRDefault="00504573" w:rsidP="00504573">
      <w:pPr>
        <w:spacing w:before="120"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63231" w:rsidRPr="00AB70E5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Gminny Komisarz Spisowy</w:t>
      </w:r>
      <w:r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376D97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>Wójt</w:t>
      </w:r>
      <w:r w:rsidR="00AB70E5" w:rsidRPr="00AB70E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Gminy Lubanie</w:t>
      </w:r>
    </w:p>
    <w:p w:rsidR="00504573" w:rsidRDefault="00A3759F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/-/Larysa Krzyżańska</w:t>
      </w:r>
    </w:p>
    <w:p w:rsidR="00504573" w:rsidRDefault="00504573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CE096D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04573" w:rsidRPr="00AB70E5" w:rsidRDefault="00504573" w:rsidP="00504573">
      <w:pPr>
        <w:spacing w:before="100" w:beforeAutospacing="1" w:after="360" w:line="240" w:lineRule="auto"/>
        <w:ind w:left="4247" w:right="1559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561B4" w:rsidRPr="00504573" w:rsidRDefault="004561B4" w:rsidP="00504573">
      <w:pPr>
        <w:spacing w:before="100" w:beforeAutospacing="1" w:after="36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504573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lastRenderedPageBreak/>
        <w:t>Podstawa prawna:</w:t>
      </w:r>
      <w:r w:rsidRP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art. 24 ust. 1 pkt. 6 ustawy z dnia 9 sierpnia 2019 r. o narodowym </w:t>
      </w:r>
      <w:bookmarkStart w:id="2" w:name="_GoBack"/>
      <w:bookmarkEnd w:id="2"/>
      <w:r w:rsidRP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spisie powszechnym ludności i mieszkań </w:t>
      </w:r>
      <w:r w:rsid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t>w 2021 r. (</w:t>
      </w:r>
      <w:proofErr w:type="spellStart"/>
      <w:r w:rsidRP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t>Dz.U</w:t>
      </w:r>
      <w:proofErr w:type="spellEnd"/>
      <w:r w:rsidRP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. z 2019 r. poz.1775, z </w:t>
      </w:r>
      <w:proofErr w:type="spellStart"/>
      <w:r w:rsidRP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t>późn</w:t>
      </w:r>
      <w:proofErr w:type="spellEnd"/>
      <w:r w:rsidRPr="00504573">
        <w:rPr>
          <w:rFonts w:asciiTheme="majorHAnsi" w:eastAsia="Times New Roman" w:hAnsiTheme="majorHAnsi" w:cs="Times New Roman"/>
          <w:sz w:val="20"/>
          <w:szCs w:val="20"/>
          <w:lang w:eastAsia="pl-PL"/>
        </w:rPr>
        <w:t>. zm.).</w:t>
      </w: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710965" w:rsidRPr="00504573" w:rsidTr="00AA4185">
        <w:trPr>
          <w:jc w:val="center"/>
        </w:trPr>
        <w:tc>
          <w:tcPr>
            <w:tcW w:w="9918" w:type="dxa"/>
          </w:tcPr>
          <w:p w:rsidR="00710965" w:rsidRPr="00504573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Theme="majorHAnsi" w:eastAsia="Times New Roman" w:hAnsiTheme="majorHAnsi"/>
                <w:b/>
                <w:color w:val="222222"/>
              </w:rPr>
            </w:pPr>
            <w:bookmarkStart w:id="3" w:name="_Hlk62658984"/>
            <w:r w:rsidRPr="00504573">
              <w:rPr>
                <w:rFonts w:asciiTheme="majorHAnsi" w:eastAsia="Times New Roman" w:hAnsiTheme="majorHAnsi"/>
                <w:b/>
                <w:color w:val="222222"/>
              </w:rPr>
              <w:t>Informacje dotyczące przetwarzania danych osobowych</w:t>
            </w:r>
            <w:r w:rsidR="00AB70E5" w:rsidRPr="00504573">
              <w:rPr>
                <w:rFonts w:asciiTheme="majorHAnsi" w:eastAsia="Times New Roman" w:hAnsiTheme="majorHAnsi"/>
                <w:b/>
                <w:color w:val="222222"/>
              </w:rPr>
              <w:t xml:space="preserve"> </w:t>
            </w: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w celu realizacji naboru kandydatów na rachmistrzów spisowych</w:t>
            </w:r>
          </w:p>
          <w:p w:rsidR="00710965" w:rsidRPr="00504573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Theme="majorHAnsi" w:eastAsia="Times New Roman" w:hAnsiTheme="majorHAnsi"/>
              </w:rPr>
            </w:pPr>
            <w:r w:rsidRPr="00504573">
              <w:rPr>
                <w:rFonts w:asciiTheme="majorHAnsi" w:eastAsia="Times New Roman" w:hAnsiTheme="majorHAnsi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504573">
              <w:rPr>
                <w:rFonts w:asciiTheme="majorHAnsi" w:eastAsia="Times New Roman" w:hAnsiTheme="majorHAnsi"/>
              </w:rPr>
              <w:t>późn.zm</w:t>
            </w:r>
            <w:proofErr w:type="spellEnd"/>
            <w:r w:rsidRPr="00504573">
              <w:rPr>
                <w:rFonts w:asciiTheme="majorHAnsi" w:eastAsia="Times New Roman" w:hAnsiTheme="majorHAnsi"/>
              </w:rPr>
              <w:t>.) „RODO”, administrator informuje o zasadach oraz o przysługujących Pani/Panu prawach związanych z przetwarzaniem Pani/Pana danych osobowych.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ajorHAnsi" w:eastAsia="Times New Roman" w:hAnsiTheme="majorHAnsi"/>
                <w:color w:val="000000" w:themeColor="text1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Administrator</w:t>
            </w:r>
          </w:p>
          <w:p w:rsidR="00710965" w:rsidRPr="00504573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000000" w:themeColor="text1"/>
              </w:rPr>
            </w:pPr>
            <w:r w:rsidRPr="00504573">
              <w:rPr>
                <w:rFonts w:asciiTheme="majorHAnsi" w:eastAsia="Times New Roman" w:hAnsiTheme="majorHAnsi"/>
                <w:color w:val="000000" w:themeColor="text1"/>
              </w:rPr>
              <w:t xml:space="preserve">Administratorem Pani/Pana danych osobowych jest Gminny Komisarz Spisowy </w:t>
            </w:r>
            <w:r w:rsidR="00AB70E5" w:rsidRPr="00504573">
              <w:rPr>
                <w:rFonts w:asciiTheme="majorHAnsi" w:eastAsia="Times New Roman" w:hAnsiTheme="majorHAnsi"/>
                <w:color w:val="000000" w:themeColor="text1"/>
              </w:rPr>
              <w:t xml:space="preserve">Larysa </w:t>
            </w:r>
            <w:proofErr w:type="spellStart"/>
            <w:r w:rsidR="00AB70E5" w:rsidRPr="00504573">
              <w:rPr>
                <w:rFonts w:asciiTheme="majorHAnsi" w:eastAsia="Times New Roman" w:hAnsiTheme="majorHAnsi"/>
                <w:color w:val="000000" w:themeColor="text1"/>
              </w:rPr>
              <w:t>Krzyżańska</w:t>
            </w:r>
            <w:proofErr w:type="spellEnd"/>
            <w:r w:rsidRPr="00504573">
              <w:rPr>
                <w:rFonts w:asciiTheme="majorHAnsi" w:eastAsia="Times New Roman" w:hAnsiTheme="majorHAnsi"/>
                <w:color w:val="000000" w:themeColor="text1"/>
              </w:rPr>
              <w:t>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ajorHAnsi" w:eastAsia="Times New Roman" w:hAnsiTheme="majorHAnsi"/>
                <w:b/>
                <w:color w:val="222222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Inspektor ochrony danych</w:t>
            </w:r>
          </w:p>
          <w:p w:rsidR="00710965" w:rsidRPr="00504573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Z inspektorem ochrony danych (IOD) może się Pani/Pan kontaktować: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 xml:space="preserve">pocztą tradycyjną na adres: </w:t>
            </w:r>
            <w:r w:rsidR="00AB70E5" w:rsidRPr="00504573">
              <w:rPr>
                <w:rFonts w:asciiTheme="majorHAnsi" w:eastAsia="Times New Roman" w:hAnsiTheme="majorHAnsi"/>
                <w:color w:val="222222"/>
              </w:rPr>
              <w:t>Urząd Gminy Lubanie, Lubanie 28A, 87-732 Lubanie</w:t>
            </w:r>
            <w:r w:rsidRPr="00504573">
              <w:rPr>
                <w:rFonts w:asciiTheme="majorHAnsi" w:eastAsia="Times New Roman" w:hAnsiTheme="majorHAnsi"/>
                <w:color w:val="222222"/>
              </w:rPr>
              <w:t>,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pocztą elektroniczną na adres e-mai</w:t>
            </w:r>
            <w:r w:rsidRPr="00504573">
              <w:rPr>
                <w:rFonts w:asciiTheme="majorHAnsi" w:eastAsia="Times New Roman" w:hAnsiTheme="majorHAnsi"/>
              </w:rPr>
              <w:t xml:space="preserve">l: </w:t>
            </w:r>
            <w:hyperlink r:id="rId11" w:history="1">
              <w:r w:rsidR="00AB70E5" w:rsidRPr="00504573">
                <w:rPr>
                  <w:rStyle w:val="Hipercze"/>
                  <w:rFonts w:asciiTheme="majorHAnsi" w:hAnsiTheme="majorHAnsi" w:cstheme="minorBidi"/>
                </w:rPr>
                <w:t>inspektor@lubanie.com</w:t>
              </w:r>
            </w:hyperlink>
            <w:r w:rsidR="00AB70E5" w:rsidRPr="00504573">
              <w:rPr>
                <w:rFonts w:asciiTheme="majorHAnsi" w:hAnsiTheme="majorHAnsi"/>
              </w:rPr>
              <w:t xml:space="preserve"> </w:t>
            </w:r>
          </w:p>
          <w:p w:rsidR="00710965" w:rsidRPr="00504573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Theme="majorHAnsi" w:eastAsiaTheme="minorHAnsi" w:hAnsiTheme="majorHAnsi" w:cstheme="minorBidi"/>
              </w:rPr>
            </w:pPr>
            <w:r w:rsidRPr="00504573">
              <w:rPr>
                <w:rFonts w:asciiTheme="majorHAnsi" w:hAnsiTheme="majorHAnsi"/>
              </w:rPr>
              <w:t>Do IOD należy kierować wyłącznie sprawy dotyczące przetwarzania Pani/Pana danych osobowych przez administratora, w tym realizacji Pani/Pana praw wynikających z RODO.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ajorHAnsi" w:eastAsia="Times New Roman" w:hAnsiTheme="majorHAnsi"/>
                <w:b/>
                <w:color w:val="222222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Cele oraz podstawa prawna przetwarzania Pani/Pana danych osobowych</w:t>
            </w:r>
          </w:p>
          <w:p w:rsidR="00710965" w:rsidRPr="00504573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Pani/Pana dane osobowe będą przetwarzane na podstawie: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504573">
              <w:rPr>
                <w:rFonts w:asciiTheme="majorHAnsi" w:eastAsia="Times New Roman" w:hAnsiTheme="majorHAnsi"/>
                <w:color w:val="222222"/>
              </w:rPr>
              <w:t>późn.zm</w:t>
            </w:r>
            <w:proofErr w:type="spellEnd"/>
            <w:r w:rsidRPr="00504573">
              <w:rPr>
                <w:rFonts w:asciiTheme="majorHAnsi" w:eastAsia="Times New Roman" w:hAnsiTheme="majorHAnsi"/>
                <w:color w:val="222222"/>
              </w:rPr>
              <w:t xml:space="preserve">.), dalej „ustawa o NSP 2021”. </w:t>
            </w:r>
          </w:p>
          <w:p w:rsidR="00710965" w:rsidRPr="00504573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Podanie innych danych w zakresie nieokreślonym przepisami prawa, zostanie potraktowane jako zgoda</w:t>
            </w:r>
            <w:hyperlink r:id="rId12" w:anchor="_ftn3" w:history="1"/>
            <w:r w:rsidRPr="00504573">
              <w:rPr>
                <w:rFonts w:asciiTheme="majorHAnsi" w:eastAsia="Times New Roman" w:hAnsiTheme="majorHAnsi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ajorHAnsi" w:eastAsia="Times New Roman" w:hAnsiTheme="majorHAnsi"/>
                <w:b/>
                <w:color w:val="222222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Odbiorcy danych osobowych</w:t>
            </w:r>
          </w:p>
          <w:p w:rsidR="00710965" w:rsidRPr="00504573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Theme="majorHAnsi" w:eastAsia="Times New Roman" w:hAnsiTheme="majorHAnsi"/>
                <w:color w:val="000000" w:themeColor="text1"/>
              </w:rPr>
            </w:pPr>
            <w:r w:rsidRPr="00504573">
              <w:rPr>
                <w:rFonts w:asciiTheme="majorHAnsi" w:eastAsia="Times New Roman" w:hAnsiTheme="majorHAnsi"/>
                <w:color w:val="000000" w:themeColor="text1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ajorHAnsi" w:eastAsiaTheme="minorHAnsi" w:hAnsiTheme="majorHAnsi" w:cstheme="minorBid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Okres</w:t>
            </w:r>
            <w:r w:rsidRPr="00504573">
              <w:rPr>
                <w:rFonts w:asciiTheme="majorHAnsi" w:hAnsiTheme="majorHAnsi"/>
                <w:b/>
                <w:color w:val="222222"/>
              </w:rPr>
              <w:t xml:space="preserve"> przechowywania danych osobowych</w:t>
            </w:r>
          </w:p>
          <w:p w:rsidR="00710965" w:rsidRPr="00504573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Theme="majorHAnsi" w:eastAsia="Times New Roman" w:hAnsiTheme="majorHAnsi"/>
                <w:color w:val="000000" w:themeColor="text1"/>
              </w:rPr>
            </w:pPr>
            <w:r w:rsidRPr="00504573">
              <w:rPr>
                <w:rFonts w:asciiTheme="majorHAnsi" w:eastAsia="Times New Roman" w:hAnsiTheme="majorHAnsi"/>
                <w:color w:val="000000" w:themeColor="text1"/>
              </w:rPr>
              <w:t xml:space="preserve">Pani/Pana dane osobowe będą przechowywane przez okres 5-ciu lat od </w:t>
            </w:r>
            <w:r w:rsidRPr="00504573">
              <w:rPr>
                <w:rFonts w:asciiTheme="majorHAnsi" w:eastAsia="Times New Roman" w:hAnsiTheme="majorHAnsi"/>
                <w:color w:val="222222"/>
              </w:rPr>
              <w:t>zakończenia procesu naboru na rachmistrza spisowego.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ajorHAnsi" w:eastAsia="Times New Roman" w:hAnsiTheme="majorHAnsi"/>
                <w:b/>
                <w:color w:val="222222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Prawa osoby, której dane dotyczą</w:t>
            </w:r>
          </w:p>
          <w:p w:rsidR="00710965" w:rsidRPr="00504573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Przysługuje Pani/Panu prawo do: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dostępu do danych osobowych, w tym prawo do uzyskania kopii tych danych,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sprostowania (poprawiania) danych osobowych,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ograniczenia przetwarzania danych osobowych,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przenoszenia danych,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sprzeciwu wobec przetwarzania danych osobowych,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Theme="majorHAnsi" w:eastAsia="Times New Roman" w:hAnsiTheme="majorHAnsi"/>
                <w:color w:val="222222"/>
              </w:rPr>
            </w:pPr>
            <w:r w:rsidRPr="00504573">
              <w:rPr>
                <w:rFonts w:asciiTheme="majorHAnsi" w:eastAsia="Times New Roman" w:hAnsiTheme="majorHAnsi"/>
                <w:color w:val="222222"/>
              </w:rPr>
              <w:t xml:space="preserve">wniesienia skargi do </w:t>
            </w:r>
            <w:r w:rsidRPr="00504573">
              <w:rPr>
                <w:rFonts w:asciiTheme="majorHAnsi" w:eastAsia="Times New Roman" w:hAnsiTheme="majorHAnsi"/>
                <w:iCs/>
                <w:color w:val="222222"/>
              </w:rPr>
              <w:t>Prezesa Urzędu Ochrony Danych Osobowych (na adres Urzędu Ochrony Danych Osobowych, ul. Stawki 2, 00-193 Warszawa)</w:t>
            </w:r>
            <w:r w:rsidRPr="00504573">
              <w:rPr>
                <w:rFonts w:asciiTheme="majorHAnsi" w:hAnsiTheme="majorHAnsi"/>
                <w:iCs/>
                <w:color w:val="222222"/>
              </w:rPr>
              <w:t xml:space="preserve">, </w:t>
            </w:r>
            <w:r w:rsidRPr="00504573">
              <w:rPr>
                <w:rFonts w:asciiTheme="majorHAnsi" w:hAnsiTheme="majorHAnsi"/>
                <w:color w:val="222222"/>
              </w:rPr>
              <w:t>jeżeli Pani/Pana zdaniem przetwarzanie Pani/Pana danych osobowych narusza przepisy RODO.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Theme="majorHAnsi" w:eastAsiaTheme="minorHAnsi" w:hAnsiTheme="majorHAnsi" w:cstheme="minorBidi"/>
                <w:b/>
                <w:color w:val="222222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Dobrowolność</w:t>
            </w:r>
            <w:r w:rsidRPr="00504573">
              <w:rPr>
                <w:rFonts w:asciiTheme="majorHAnsi" w:hAnsiTheme="majorHAnsi"/>
                <w:b/>
                <w:color w:val="222222"/>
              </w:rPr>
              <w:t>/ Obowiązek podania danych osobowych</w:t>
            </w:r>
          </w:p>
          <w:p w:rsidR="00710965" w:rsidRPr="00504573" w:rsidRDefault="00710965" w:rsidP="00AA4185">
            <w:pPr>
              <w:ind w:left="174" w:right="178"/>
              <w:contextualSpacing/>
              <w:jc w:val="both"/>
              <w:rPr>
                <w:rFonts w:asciiTheme="majorHAnsi" w:hAnsiTheme="majorHAnsi"/>
              </w:rPr>
            </w:pPr>
            <w:r w:rsidRPr="00504573">
              <w:rPr>
                <w:rFonts w:asciiTheme="majorHAnsi" w:hAnsiTheme="majorHAnsi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504573">
              <w:rPr>
                <w:rFonts w:asciiTheme="majorHAnsi" w:eastAsia="Times New Roman" w:hAnsiTheme="majorHAnsi"/>
                <w:color w:val="000000" w:themeColor="text1"/>
              </w:rPr>
              <w:t>e-learning.</w:t>
            </w:r>
          </w:p>
          <w:p w:rsidR="00710965" w:rsidRPr="00504573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Theme="majorHAnsi" w:hAnsiTheme="majorHAnsi"/>
                <w:b/>
                <w:color w:val="222222"/>
              </w:rPr>
            </w:pPr>
            <w:r w:rsidRPr="00504573">
              <w:rPr>
                <w:rFonts w:asciiTheme="majorHAnsi" w:eastAsia="Times New Roman" w:hAnsiTheme="majorHAnsi"/>
                <w:b/>
                <w:color w:val="222222"/>
              </w:rPr>
              <w:t>Zautomatyzowane</w:t>
            </w:r>
            <w:r w:rsidRPr="00504573">
              <w:rPr>
                <w:rFonts w:asciiTheme="majorHAnsi" w:hAnsiTheme="majorHAnsi"/>
                <w:b/>
                <w:color w:val="222222"/>
              </w:rPr>
              <w:t xml:space="preserve"> podejmowanie decyzji, w tym profilowanie</w:t>
            </w:r>
          </w:p>
          <w:p w:rsidR="00710965" w:rsidRPr="00504573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Theme="majorHAnsi" w:eastAsia="Times New Roman" w:hAnsiTheme="majorHAnsi" w:cstheme="minorHAnsi"/>
              </w:rPr>
            </w:pPr>
            <w:r w:rsidRPr="00504573">
              <w:rPr>
                <w:rFonts w:asciiTheme="majorHAnsi" w:hAnsiTheme="majorHAnsi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:rsidR="00090CBB" w:rsidRPr="00504573" w:rsidRDefault="00090CBB" w:rsidP="0071096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sectPr w:rsidR="00090CBB" w:rsidRPr="00504573" w:rsidSect="00504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2D" w:rsidRDefault="00FF302D" w:rsidP="00B712B0">
      <w:pPr>
        <w:spacing w:after="0" w:line="240" w:lineRule="auto"/>
      </w:pPr>
      <w:r>
        <w:separator/>
      </w:r>
    </w:p>
  </w:endnote>
  <w:endnote w:type="continuationSeparator" w:id="0">
    <w:p w:rsidR="00FF302D" w:rsidRDefault="00FF302D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2D" w:rsidRDefault="00FF302D" w:rsidP="00B712B0">
      <w:pPr>
        <w:spacing w:after="0" w:line="240" w:lineRule="auto"/>
      </w:pPr>
      <w:r>
        <w:separator/>
      </w:r>
    </w:p>
  </w:footnote>
  <w:footnote w:type="continuationSeparator" w:id="0">
    <w:p w:rsidR="00FF302D" w:rsidRDefault="00FF302D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2E2060"/>
    <w:rsid w:val="00306677"/>
    <w:rsid w:val="00376D97"/>
    <w:rsid w:val="003A2163"/>
    <w:rsid w:val="003E2B6B"/>
    <w:rsid w:val="003E2FE3"/>
    <w:rsid w:val="003F2136"/>
    <w:rsid w:val="00402D79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04573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3759F"/>
    <w:rsid w:val="00A45B13"/>
    <w:rsid w:val="00A861C8"/>
    <w:rsid w:val="00A871FE"/>
    <w:rsid w:val="00AA0542"/>
    <w:rsid w:val="00AB6B2A"/>
    <w:rsid w:val="00AB70E5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17E65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302D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lubani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z@lubani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c@lubani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FF10-A855-4E07-9462-06CFBDC5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Piotrek</cp:lastModifiedBy>
  <cp:revision>3</cp:revision>
  <cp:lastPrinted>2021-01-29T10:20:00Z</cp:lastPrinted>
  <dcterms:created xsi:type="dcterms:W3CDTF">2021-01-29T10:22:00Z</dcterms:created>
  <dcterms:modified xsi:type="dcterms:W3CDTF">2021-01-29T12:40:00Z</dcterms:modified>
</cp:coreProperties>
</file>